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0E2764" Type="http://schemas.openxmlformats.org/officeDocument/2006/relationships/officeDocument" Target="/word/document.xml" /><Relationship Id="coreR730E2764" Type="http://schemas.openxmlformats.org/package/2006/relationships/metadata/core-properties" Target="/docProps/core.xml" /><Relationship Id="customR730E27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Elektromechanik zabezpečovacích systémů pro informační technologie  (kód: 26-052-H)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zabezpečovacích systémů pro informační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Údržba a opravy zabezpečovacích a sdělovacích systémů, signalizační, vysílací, řídicí apod. techniky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činnost na elektrickém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zabezpečovacích a sdělovacích systémů, signalizační, vysílací a řídicí techniky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Sestavování, montáž, opravy, rekonstrukce, zapojování a oživování zabezpečovacích a sdělovacích systémů, signalizační, vysílací a řídicí techniky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Základní pojmy a vztahy v elektrotechnice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problematice narušení technických prostředků vlivem EMC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systémové integrace prostředků ITC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ekodesignových přístupů pro životní cyklus výrobků a zásady recyklace elektroodpadů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18.10.2026 18:30:32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uchazeče je minimálně elektrotechnická způsobilost pro samostatnou činnost ve smyslu vyhlášky č. 50/1978 Sb., ve znění pozdějších předpisů.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závadu na zabezpečovacím systému.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18.10.2026 18:30:32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zabezpečovacích systémů pro informační technologie , 18.10.2026 18:30:32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