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2E472B" Type="http://schemas.openxmlformats.org/officeDocument/2006/relationships/officeDocument" Target="/word/document.xml" /><Relationship Id="coreR442E472B" Type="http://schemas.openxmlformats.org/package/2006/relationships/metadata/core-properties" Target="/docProps/core.xml" /><Relationship Id="customR442E472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podvozkových systémů nákladních vozidel a autobusů (kód: 23-086-H)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nákladních vozidel a autobusů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technické dokumentaci silničních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pravidelné údržby podvozkových systémů nákladních vozidel a autobusů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druzích a diagnostice rámů nákladních vozidel a autobusů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principu činnosti a provádění oprav brzdových systémů nákladních vozidel a autobusů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uspořádání a provádění oprav základních typů kolové brzdy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principu činnosti a provádění oprav systémů řízení nákladních vozidel a autobusů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Orientace v konstrukci, principu činnosti a provádění oprav systémů odpružení a tlumení nákladních vozidel a autobusů</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Provádění diagnostiky a oprav jednotlivých typů náprav nákladních vozidel a autobusů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podvozkových systémů nákladních vozidel a autobusů, 30.9.2026 5:02:00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nákladních vozidel a autobusů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nákladních vozidel a autobusů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normách a v technické dokumentaci silničních motorových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Orientovat se v příručkách pro opravy v elektronické nebo tištěné podobě včetně poslední aktualizace, vyhledat způsob opravy, parametry seřízení vzorového dílu nebo aregátu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Najít v systému aktualizace technické dokumentace, poslední platnou verzi pro autorizovanou osobou zadanou oblast a typ vozidla</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Provádění pravidelné údržby podvozkových systémů nákladních vozidel a autobusů</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Určit interval a rozsah prohlídky podvozkových systémů na základě provozních podmínek vozidla</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s ústním zdůvodněním</w:t>
      </w:r>
    </w:p>
    <w:p>
      <w:pPr>
        <w:pStyle w:val="P16"/>
        <w:framePr w:w="6710" w:h="831" w:hRule="exact" w:wrap="none" w:vAnchor="page" w:hAnchor="margin" w:x="45" w:y="10729"/>
        <w:rPr>
          <w:rStyle w:val="C3"/>
          <w:rtl w:val="0"/>
        </w:rPr>
      </w:pPr>
    </w:p>
    <w:p>
      <w:pPr>
        <w:pStyle w:val="P17"/>
        <w:framePr w:w="6658" w:h="704" w:hRule="exact" w:wrap="none" w:vAnchor="page" w:hAnchor="margin" w:x="71" w:y="10785"/>
        <w:rPr>
          <w:rStyle w:val="C13"/>
          <w:rtl w:val="0"/>
        </w:rPr>
      </w:pPr>
      <w:r>
        <w:rPr>
          <w:rStyle w:val="C13"/>
          <w:rtl w:val="0"/>
        </w:rPr>
        <w:t>b) Provést autorizovanou osobou určené úkony servisní prohlídky podvozku dle dokumentace výrobce vozidla se zaměřením na brzdovou soustavu, řízení, nápravy a odpružení</w:t>
      </w:r>
    </w:p>
    <w:p>
      <w:pPr>
        <w:pStyle w:val="P30"/>
        <w:framePr w:w="3921" w:h="831" w:hRule="exact" w:wrap="none" w:vAnchor="page" w:hAnchor="margin" w:x="6800" w:y="10729"/>
        <w:rPr>
          <w:rStyle w:val="C3"/>
          <w:rtl w:val="0"/>
        </w:rPr>
      </w:pPr>
    </w:p>
    <w:p>
      <w:pPr>
        <w:pStyle w:val="P31"/>
        <w:framePr w:w="3839" w:h="704" w:hRule="exact" w:wrap="none" w:vAnchor="page" w:hAnchor="margin" w:x="6856" w:y="10785"/>
        <w:rPr>
          <w:rStyle w:val="C22"/>
          <w:rtl w:val="0"/>
        </w:rPr>
      </w:pPr>
      <w:r>
        <w:rPr>
          <w:rStyle w:val="C22"/>
          <w:rtl w:val="0"/>
        </w:rPr>
        <w:t>Praktické předvedení s ústním zdůvodněním</w:t>
      </w:r>
    </w:p>
    <w:p>
      <w:pPr>
        <w:pStyle w:val="P32"/>
        <w:framePr w:w="10710" w:h="248" w:hRule="exact" w:wrap="none" w:vAnchor="page" w:hAnchor="margin" w:x="28" w:y="11673"/>
        <w:rPr>
          <w:rStyle w:val="C23"/>
          <w:rtl w:val="0"/>
        </w:rPr>
      </w:pPr>
      <w:r>
        <w:rPr>
          <w:rStyle w:val="C23"/>
          <w:rtl w:val="0"/>
        </w:rPr>
        <w:t>Je třeba splnit obě kritéria.</w:t>
      </w:r>
    </w:p>
    <w:p>
      <w:pPr>
        <w:pStyle w:val="P23"/>
        <w:framePr w:w="10710" w:h="340" w:hRule="exact" w:wrap="none" w:vAnchor="page" w:hAnchor="margin" w:x="28" w:y="12109"/>
        <w:rPr>
          <w:rStyle w:val="C18"/>
          <w:rtl w:val="0"/>
        </w:rPr>
      </w:pPr>
      <w:r>
        <w:rPr>
          <w:rStyle w:val="C18"/>
          <w:rtl w:val="0"/>
        </w:rPr>
        <w:t>Orientace v druzích a diagnostice rámů nákladních vozidel a autobusů</w:t>
      </w:r>
    </w:p>
    <w:p>
      <w:pPr>
        <w:pStyle w:val="P24"/>
        <w:framePr w:w="6713" w:h="376" w:hRule="exact" w:wrap="none" w:vAnchor="page" w:hAnchor="margin" w:x="45" w:y="12548"/>
        <w:rPr>
          <w:rStyle w:val="C3"/>
          <w:rtl w:val="0"/>
        </w:rPr>
      </w:pPr>
    </w:p>
    <w:p>
      <w:pPr>
        <w:pStyle w:val="P25"/>
        <w:framePr w:w="6661" w:h="249" w:hRule="exact" w:wrap="none" w:vAnchor="page" w:hAnchor="margin" w:x="71" w:y="12619"/>
        <w:rPr>
          <w:rStyle w:val="C19"/>
          <w:rtl w:val="0"/>
        </w:rPr>
      </w:pPr>
      <w:r>
        <w:rPr>
          <w:rStyle w:val="C19"/>
          <w:rtl w:val="0"/>
        </w:rPr>
        <w:t>Kritéria hodnocení</w:t>
      </w:r>
    </w:p>
    <w:p>
      <w:pPr>
        <w:pStyle w:val="P26"/>
        <w:framePr w:w="3918" w:h="376" w:hRule="exact" w:wrap="none" w:vAnchor="page" w:hAnchor="margin" w:x="6803" w:y="12548"/>
        <w:rPr>
          <w:rStyle w:val="C3"/>
          <w:rtl w:val="0"/>
        </w:rPr>
      </w:pPr>
    </w:p>
    <w:p>
      <w:pPr>
        <w:pStyle w:val="P27"/>
        <w:framePr w:w="3836" w:h="249" w:hRule="exact" w:wrap="none" w:vAnchor="page" w:hAnchor="margin" w:x="6859" w:y="12619"/>
        <w:rPr>
          <w:rStyle w:val="C20"/>
          <w:rtl w:val="0"/>
        </w:rPr>
      </w:pPr>
      <w:r>
        <w:rPr>
          <w:rStyle w:val="C20"/>
          <w:rtl w:val="0"/>
        </w:rPr>
        <w:t>Způsoby ověření</w:t>
      </w:r>
    </w:p>
    <w:p>
      <w:pPr>
        <w:pStyle w:val="P12"/>
        <w:framePr w:w="6710" w:h="376" w:hRule="exact" w:wrap="none" w:vAnchor="page" w:hAnchor="margin" w:x="45" w:y="12924"/>
        <w:rPr>
          <w:rStyle w:val="C3"/>
          <w:rtl w:val="0"/>
        </w:rPr>
      </w:pPr>
    </w:p>
    <w:p>
      <w:pPr>
        <w:pStyle w:val="P13"/>
        <w:framePr w:w="6658" w:h="249" w:hRule="exact" w:wrap="none" w:vAnchor="page" w:hAnchor="margin" w:x="71" w:y="12980"/>
        <w:rPr>
          <w:rStyle w:val="C11"/>
          <w:rtl w:val="0"/>
        </w:rPr>
      </w:pPr>
      <w:r>
        <w:rPr>
          <w:rStyle w:val="C11"/>
          <w:rtl w:val="0"/>
        </w:rPr>
        <w:t>a) Popsat hlavní druhy rámů</w:t>
      </w:r>
    </w:p>
    <w:p>
      <w:pPr>
        <w:pStyle w:val="P28"/>
        <w:framePr w:w="3921" w:h="376" w:hRule="exact" w:wrap="none" w:vAnchor="page" w:hAnchor="margin" w:x="6800" w:y="12924"/>
        <w:rPr>
          <w:rStyle w:val="C3"/>
          <w:rtl w:val="0"/>
        </w:rPr>
      </w:pPr>
    </w:p>
    <w:p>
      <w:pPr>
        <w:pStyle w:val="P29"/>
        <w:framePr w:w="3839" w:h="249" w:hRule="exact" w:wrap="none" w:vAnchor="page" w:hAnchor="margin" w:x="6856" w:y="12980"/>
        <w:rPr>
          <w:rStyle w:val="C21"/>
          <w:rtl w:val="0"/>
        </w:rPr>
      </w:pPr>
      <w:r>
        <w:rPr>
          <w:rStyle w:val="C21"/>
          <w:rtl w:val="0"/>
        </w:rPr>
        <w:t>Písemné ověření</w:t>
      </w:r>
    </w:p>
    <w:p>
      <w:pPr>
        <w:pStyle w:val="P16"/>
        <w:framePr w:w="6710" w:h="376" w:hRule="exact" w:wrap="none" w:vAnchor="page" w:hAnchor="margin" w:x="45" w:y="13300"/>
        <w:rPr>
          <w:rStyle w:val="C3"/>
          <w:rtl w:val="0"/>
        </w:rPr>
      </w:pPr>
    </w:p>
    <w:p>
      <w:pPr>
        <w:pStyle w:val="P17"/>
        <w:framePr w:w="6658" w:h="249" w:hRule="exact" w:wrap="none" w:vAnchor="page" w:hAnchor="margin" w:x="71" w:y="13356"/>
        <w:rPr>
          <w:rStyle w:val="C13"/>
          <w:rtl w:val="0"/>
        </w:rPr>
      </w:pPr>
      <w:r>
        <w:rPr>
          <w:rStyle w:val="C13"/>
          <w:rtl w:val="0"/>
        </w:rPr>
        <w:t>b) Orientovat se ve způsobech provádění diagnostiky rámů</w:t>
      </w:r>
    </w:p>
    <w:p>
      <w:pPr>
        <w:pStyle w:val="P30"/>
        <w:framePr w:w="3921" w:h="376" w:hRule="exact" w:wrap="none" w:vAnchor="page" w:hAnchor="margin" w:x="6800" w:y="13300"/>
        <w:rPr>
          <w:rStyle w:val="C3"/>
          <w:rtl w:val="0"/>
        </w:rPr>
      </w:pPr>
    </w:p>
    <w:p>
      <w:pPr>
        <w:pStyle w:val="P31"/>
        <w:framePr w:w="3839" w:h="249" w:hRule="exact" w:wrap="none" w:vAnchor="page" w:hAnchor="margin" w:x="6856" w:y="13356"/>
        <w:rPr>
          <w:rStyle w:val="C22"/>
          <w:rtl w:val="0"/>
        </w:rPr>
      </w:pPr>
      <w:r>
        <w:rPr>
          <w:rStyle w:val="C22"/>
          <w:rtl w:val="0"/>
        </w:rPr>
        <w:t>Písemné ověření</w:t>
      </w:r>
    </w:p>
    <w:p>
      <w:pPr>
        <w:pStyle w:val="P12"/>
        <w:framePr w:w="6710" w:h="607" w:hRule="exact" w:wrap="none" w:vAnchor="page" w:hAnchor="margin" w:x="45" w:y="13677"/>
        <w:rPr>
          <w:rStyle w:val="C3"/>
          <w:rtl w:val="0"/>
        </w:rPr>
      </w:pPr>
    </w:p>
    <w:p>
      <w:pPr>
        <w:pStyle w:val="P13"/>
        <w:framePr w:w="6658" w:h="480" w:hRule="exact" w:wrap="none" w:vAnchor="page" w:hAnchor="margin" w:x="71" w:y="13733"/>
        <w:rPr>
          <w:rStyle w:val="C11"/>
          <w:rtl w:val="0"/>
        </w:rPr>
      </w:pPr>
      <w:r>
        <w:rPr>
          <w:rStyle w:val="C11"/>
          <w:rtl w:val="0"/>
        </w:rPr>
        <w:t>c) Provést proměření rámu vozidla určeného autorizovanou osobou včetně vyhodnocení</w:t>
      </w:r>
    </w:p>
    <w:p>
      <w:pPr>
        <w:pStyle w:val="P28"/>
        <w:framePr w:w="3921" w:h="607" w:hRule="exact" w:wrap="none" w:vAnchor="page" w:hAnchor="margin" w:x="6800" w:y="13677"/>
        <w:rPr>
          <w:rStyle w:val="C3"/>
          <w:rtl w:val="0"/>
        </w:rPr>
      </w:pPr>
    </w:p>
    <w:p>
      <w:pPr>
        <w:pStyle w:val="P29"/>
        <w:framePr w:w="3839" w:h="480" w:hRule="exact" w:wrap="none" w:vAnchor="page" w:hAnchor="margin" w:x="6856" w:y="13733"/>
        <w:rPr>
          <w:rStyle w:val="C21"/>
          <w:rtl w:val="0"/>
        </w:rPr>
      </w:pPr>
      <w:r>
        <w:rPr>
          <w:rStyle w:val="C21"/>
          <w:rtl w:val="0"/>
        </w:rPr>
        <w:t>Praktické předvedení s ústním zdůvodněním</w:t>
      </w:r>
    </w:p>
    <w:p>
      <w:pPr>
        <w:pStyle w:val="P32"/>
        <w:framePr w:w="10710" w:h="248" w:hRule="exact" w:wrap="none" w:vAnchor="page" w:hAnchor="margin" w:x="28" w:y="143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podvozkových systémů nákladních vozidel a autobusů, 30.9.2026 5:02:00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principu činnosti a provádění oprav brzdových systémů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hlavní druhy systémů a uspořádání brzdových soustav nákladních vozidel a autobusů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systém přípravy vzduchu pro pneumatické systémy nákladních vozidel a autobusů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diagnostiku brzdové soustavy vozidla určeného autorizovanou osobou.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opravu ovládacího systému brzd</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s ústním zdůvodněním</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Orientovat se ve funkci systémů ABS, EBS, ESP, TC, jejich částech a specifických funkcích brzd u autobusů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Orientace v uspořádání a provádění oprav základních typů kolové brzdy</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a) Popsat uspořádání hlavních typů kolové brzdy, brzdových válců a pružinových válců nákladních vozidel a autobusů</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Písemné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b) Provést opravu kotoučové i bubnové kolové brzdy, včetně vymezování vůlí</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Praktické předvedení s ústním zdůvodněním</w:t>
      </w:r>
    </w:p>
    <w:p>
      <w:pPr>
        <w:pStyle w:val="P32"/>
        <w:framePr w:w="10710" w:h="248" w:hRule="exact" w:wrap="none" w:vAnchor="page" w:hAnchor="margin" w:x="28" w:y="8696"/>
        <w:rPr>
          <w:rStyle w:val="C23"/>
          <w:rtl w:val="0"/>
        </w:rPr>
      </w:pPr>
      <w:r>
        <w:rPr>
          <w:rStyle w:val="C23"/>
          <w:rtl w:val="0"/>
        </w:rPr>
        <w:t>Je třeba splnit obě kritéria.</w:t>
      </w:r>
    </w:p>
    <w:p>
      <w:pPr>
        <w:pStyle w:val="P23"/>
        <w:framePr w:w="10710" w:h="340" w:hRule="exact" w:wrap="none" w:vAnchor="page" w:hAnchor="margin" w:x="28" w:y="9131"/>
        <w:rPr>
          <w:rStyle w:val="C18"/>
          <w:rtl w:val="0"/>
        </w:rPr>
      </w:pPr>
      <w:r>
        <w:rPr>
          <w:rStyle w:val="C18"/>
          <w:rtl w:val="0"/>
        </w:rPr>
        <w:t>Orientace v principu činnosti a provádění oprav systémů řízení nákladních vozidel a autobusů</w:t>
      </w:r>
    </w:p>
    <w:p>
      <w:pPr>
        <w:pStyle w:val="P24"/>
        <w:framePr w:w="6713" w:h="376" w:hRule="exact" w:wrap="none" w:vAnchor="page" w:hAnchor="margin" w:x="45" w:y="9570"/>
        <w:rPr>
          <w:rStyle w:val="C3"/>
          <w:rtl w:val="0"/>
        </w:rPr>
      </w:pPr>
    </w:p>
    <w:p>
      <w:pPr>
        <w:pStyle w:val="P25"/>
        <w:framePr w:w="6661" w:h="249" w:hRule="exact" w:wrap="none" w:vAnchor="page" w:hAnchor="margin" w:x="71" w:y="9641"/>
        <w:rPr>
          <w:rStyle w:val="C19"/>
          <w:rtl w:val="0"/>
        </w:rPr>
      </w:pPr>
      <w:r>
        <w:rPr>
          <w:rStyle w:val="C19"/>
          <w:rtl w:val="0"/>
        </w:rPr>
        <w:t>Kritéria hodnocení</w:t>
      </w:r>
    </w:p>
    <w:p>
      <w:pPr>
        <w:pStyle w:val="P26"/>
        <w:framePr w:w="3918" w:h="376" w:hRule="exact" w:wrap="none" w:vAnchor="page" w:hAnchor="margin" w:x="6803" w:y="9570"/>
        <w:rPr>
          <w:rStyle w:val="C3"/>
          <w:rtl w:val="0"/>
        </w:rPr>
      </w:pPr>
    </w:p>
    <w:p>
      <w:pPr>
        <w:pStyle w:val="P27"/>
        <w:framePr w:w="3836" w:h="249" w:hRule="exact" w:wrap="none" w:vAnchor="page" w:hAnchor="margin" w:x="6859" w:y="9641"/>
        <w:rPr>
          <w:rStyle w:val="C20"/>
          <w:rtl w:val="0"/>
        </w:rPr>
      </w:pPr>
      <w:r>
        <w:rPr>
          <w:rStyle w:val="C20"/>
          <w:rtl w:val="0"/>
        </w:rPr>
        <w:t>Způsoby ověření</w:t>
      </w:r>
    </w:p>
    <w:p>
      <w:pPr>
        <w:pStyle w:val="P12"/>
        <w:framePr w:w="6710" w:h="607" w:hRule="exact" w:wrap="none" w:vAnchor="page" w:hAnchor="margin" w:x="45" w:y="9947"/>
        <w:rPr>
          <w:rStyle w:val="C3"/>
          <w:rtl w:val="0"/>
        </w:rPr>
      </w:pPr>
    </w:p>
    <w:p>
      <w:pPr>
        <w:pStyle w:val="P13"/>
        <w:framePr w:w="6658" w:h="480" w:hRule="exact" w:wrap="none" w:vAnchor="page" w:hAnchor="margin" w:x="71" w:y="10003"/>
        <w:rPr>
          <w:rStyle w:val="C11"/>
          <w:rtl w:val="0"/>
        </w:rPr>
      </w:pPr>
      <w:r>
        <w:rPr>
          <w:rStyle w:val="C11"/>
          <w:rtl w:val="0"/>
        </w:rPr>
        <w:t>a) Orientovat se v hlavních druzích a uspořádání systémů řízení včetně vícenápravových</w:t>
      </w:r>
    </w:p>
    <w:p>
      <w:pPr>
        <w:pStyle w:val="P28"/>
        <w:framePr w:w="3921" w:h="607" w:hRule="exact" w:wrap="none" w:vAnchor="page" w:hAnchor="margin" w:x="6800" w:y="9947"/>
        <w:rPr>
          <w:rStyle w:val="C3"/>
          <w:rtl w:val="0"/>
        </w:rPr>
      </w:pPr>
    </w:p>
    <w:p>
      <w:pPr>
        <w:pStyle w:val="P29"/>
        <w:framePr w:w="3839" w:h="480" w:hRule="exact" w:wrap="none" w:vAnchor="page" w:hAnchor="margin" w:x="6856" w:y="10003"/>
        <w:rPr>
          <w:rStyle w:val="C21"/>
          <w:rtl w:val="0"/>
        </w:rPr>
      </w:pPr>
      <w:r>
        <w:rPr>
          <w:rStyle w:val="C21"/>
          <w:rtl w:val="0"/>
        </w:rPr>
        <w:t>Praktické předvedení a ústní ověření</w:t>
      </w:r>
    </w:p>
    <w:p>
      <w:pPr>
        <w:pStyle w:val="P16"/>
        <w:framePr w:w="6710" w:h="376" w:hRule="exact" w:wrap="none" w:vAnchor="page" w:hAnchor="margin" w:x="45" w:y="10554"/>
        <w:rPr>
          <w:rStyle w:val="C3"/>
          <w:rtl w:val="0"/>
        </w:rPr>
      </w:pPr>
    </w:p>
    <w:p>
      <w:pPr>
        <w:pStyle w:val="P17"/>
        <w:framePr w:w="6658" w:h="249" w:hRule="exact" w:wrap="none" w:vAnchor="page" w:hAnchor="margin" w:x="71" w:y="10610"/>
        <w:rPr>
          <w:rStyle w:val="C13"/>
          <w:rtl w:val="0"/>
        </w:rPr>
      </w:pPr>
      <w:r>
        <w:rPr>
          <w:rStyle w:val="C13"/>
          <w:rtl w:val="0"/>
        </w:rPr>
        <w:t>b) Orientovat se v hydraulické části systémů řízení</w:t>
      </w:r>
    </w:p>
    <w:p>
      <w:pPr>
        <w:pStyle w:val="P30"/>
        <w:framePr w:w="3921" w:h="376" w:hRule="exact" w:wrap="none" w:vAnchor="page" w:hAnchor="margin" w:x="6800" w:y="10554"/>
        <w:rPr>
          <w:rStyle w:val="C3"/>
          <w:rtl w:val="0"/>
        </w:rPr>
      </w:pPr>
    </w:p>
    <w:p>
      <w:pPr>
        <w:pStyle w:val="P31"/>
        <w:framePr w:w="3839" w:h="249" w:hRule="exact" w:wrap="none" w:vAnchor="page" w:hAnchor="margin" w:x="6856" w:y="10610"/>
        <w:rPr>
          <w:rStyle w:val="C22"/>
          <w:rtl w:val="0"/>
        </w:rPr>
      </w:pPr>
      <w:r>
        <w:rPr>
          <w:rStyle w:val="C22"/>
          <w:rtl w:val="0"/>
        </w:rPr>
        <w:t>Praktické předvedení a ústní ověření</w:t>
      </w:r>
    </w:p>
    <w:p>
      <w:pPr>
        <w:pStyle w:val="P12"/>
        <w:framePr w:w="6710" w:h="607" w:hRule="exact" w:wrap="none" w:vAnchor="page" w:hAnchor="margin" w:x="45" w:y="10930"/>
        <w:rPr>
          <w:rStyle w:val="C3"/>
          <w:rtl w:val="0"/>
        </w:rPr>
      </w:pPr>
    </w:p>
    <w:p>
      <w:pPr>
        <w:pStyle w:val="P13"/>
        <w:framePr w:w="6658" w:h="480" w:hRule="exact" w:wrap="none" w:vAnchor="page" w:hAnchor="margin" w:x="71" w:y="10986"/>
        <w:rPr>
          <w:rStyle w:val="C11"/>
          <w:rtl w:val="0"/>
        </w:rPr>
      </w:pPr>
      <w:r>
        <w:rPr>
          <w:rStyle w:val="C11"/>
          <w:rtl w:val="0"/>
        </w:rPr>
        <w:t>c) Provést diagnostiku systému řízení vozidla určeného autorizovanou osobou</w:t>
      </w:r>
    </w:p>
    <w:p>
      <w:pPr>
        <w:pStyle w:val="P28"/>
        <w:framePr w:w="3921" w:h="607" w:hRule="exact" w:wrap="none" w:vAnchor="page" w:hAnchor="margin" w:x="6800" w:y="10930"/>
        <w:rPr>
          <w:rStyle w:val="C3"/>
          <w:rtl w:val="0"/>
        </w:rPr>
      </w:pPr>
    </w:p>
    <w:p>
      <w:pPr>
        <w:pStyle w:val="P29"/>
        <w:framePr w:w="3839" w:h="480" w:hRule="exact" w:wrap="none" w:vAnchor="page" w:hAnchor="margin" w:x="6856" w:y="10986"/>
        <w:rPr>
          <w:rStyle w:val="C21"/>
          <w:rtl w:val="0"/>
        </w:rPr>
      </w:pPr>
      <w:r>
        <w:rPr>
          <w:rStyle w:val="C21"/>
          <w:rtl w:val="0"/>
        </w:rPr>
        <w:t>Praktické předvedení s ústním zdůvodněním</w:t>
      </w:r>
    </w:p>
    <w:p>
      <w:pPr>
        <w:pStyle w:val="P16"/>
        <w:framePr w:w="6710" w:h="607" w:hRule="exact" w:wrap="none" w:vAnchor="page" w:hAnchor="margin" w:x="45" w:y="11537"/>
        <w:rPr>
          <w:rStyle w:val="C3"/>
          <w:rtl w:val="0"/>
        </w:rPr>
      </w:pPr>
    </w:p>
    <w:p>
      <w:pPr>
        <w:pStyle w:val="P17"/>
        <w:framePr w:w="6658" w:h="480" w:hRule="exact" w:wrap="none" w:vAnchor="page" w:hAnchor="margin" w:x="71" w:y="11593"/>
        <w:rPr>
          <w:rStyle w:val="C13"/>
          <w:rtl w:val="0"/>
        </w:rPr>
      </w:pPr>
      <w:r>
        <w:rPr>
          <w:rStyle w:val="C13"/>
          <w:rtl w:val="0"/>
        </w:rPr>
        <w:t>d) Provést výměnu pracovního válce posilovače řízení</w:t>
      </w:r>
    </w:p>
    <w:p>
      <w:pPr>
        <w:pStyle w:val="P30"/>
        <w:framePr w:w="3921" w:h="607" w:hRule="exact" w:wrap="none" w:vAnchor="page" w:hAnchor="margin" w:x="6800" w:y="11537"/>
        <w:rPr>
          <w:rStyle w:val="C3"/>
          <w:rtl w:val="0"/>
        </w:rPr>
      </w:pPr>
    </w:p>
    <w:p>
      <w:pPr>
        <w:pStyle w:val="P31"/>
        <w:framePr w:w="3839" w:h="480" w:hRule="exact" w:wrap="none" w:vAnchor="page" w:hAnchor="margin" w:x="6856" w:y="11593"/>
        <w:rPr>
          <w:rStyle w:val="C22"/>
          <w:rtl w:val="0"/>
        </w:rPr>
      </w:pPr>
      <w:r>
        <w:rPr>
          <w:rStyle w:val="C22"/>
          <w:rtl w:val="0"/>
        </w:rPr>
        <w:t>Praktické předvedení s ústním zdůvodněním</w:t>
      </w:r>
    </w:p>
    <w:p>
      <w:pPr>
        <w:pStyle w:val="P32"/>
        <w:framePr w:w="10710" w:h="248" w:hRule="exact" w:wrap="none" w:vAnchor="page" w:hAnchor="margin" w:x="28" w:y="12257"/>
        <w:rPr>
          <w:rStyle w:val="C23"/>
          <w:rtl w:val="0"/>
        </w:rPr>
      </w:pPr>
      <w:r>
        <w:rPr>
          <w:rStyle w:val="C23"/>
          <w:rtl w:val="0"/>
        </w:rPr>
        <w:t>Je třeba splnit všechna kritéria.</w:t>
      </w:r>
    </w:p>
    <w:p>
      <w:pPr>
        <w:pStyle w:val="P23"/>
        <w:framePr w:w="10710" w:h="547" w:hRule="exact" w:wrap="none" w:vAnchor="page" w:hAnchor="margin" w:x="28" w:y="12693"/>
        <w:rPr>
          <w:rStyle w:val="C18"/>
          <w:rtl w:val="0"/>
        </w:rPr>
      </w:pPr>
      <w:r>
        <w:rPr>
          <w:rStyle w:val="C18"/>
          <w:rtl w:val="0"/>
        </w:rPr>
        <w:t>Orientace v konstrukci, principu činnosti a provádění oprav systémů odpružení a tlumení nákladních vozidel a autobusů</w:t>
      </w:r>
    </w:p>
    <w:p>
      <w:pPr>
        <w:pStyle w:val="P24"/>
        <w:framePr w:w="6713" w:h="376" w:hRule="exact" w:wrap="none" w:vAnchor="page" w:hAnchor="margin" w:x="45" w:y="13339"/>
        <w:rPr>
          <w:rStyle w:val="C3"/>
          <w:rtl w:val="0"/>
        </w:rPr>
      </w:pPr>
    </w:p>
    <w:p>
      <w:pPr>
        <w:pStyle w:val="P25"/>
        <w:framePr w:w="6661" w:h="249" w:hRule="exact" w:wrap="none" w:vAnchor="page" w:hAnchor="margin" w:x="71" w:y="13410"/>
        <w:rPr>
          <w:rStyle w:val="C19"/>
          <w:rtl w:val="0"/>
        </w:rPr>
      </w:pPr>
      <w:r>
        <w:rPr>
          <w:rStyle w:val="C19"/>
          <w:rtl w:val="0"/>
        </w:rPr>
        <w:t>Kritéria hodnocení</w:t>
      </w:r>
    </w:p>
    <w:p>
      <w:pPr>
        <w:pStyle w:val="P26"/>
        <w:framePr w:w="3918" w:h="376" w:hRule="exact" w:wrap="none" w:vAnchor="page" w:hAnchor="margin" w:x="6803" w:y="13339"/>
        <w:rPr>
          <w:rStyle w:val="C3"/>
          <w:rtl w:val="0"/>
        </w:rPr>
      </w:pPr>
    </w:p>
    <w:p>
      <w:pPr>
        <w:pStyle w:val="P27"/>
        <w:framePr w:w="3836" w:h="249" w:hRule="exact" w:wrap="none" w:vAnchor="page" w:hAnchor="margin" w:x="6859" w:y="13410"/>
        <w:rPr>
          <w:rStyle w:val="C20"/>
          <w:rtl w:val="0"/>
        </w:rPr>
      </w:pPr>
      <w:r>
        <w:rPr>
          <w:rStyle w:val="C20"/>
          <w:rtl w:val="0"/>
        </w:rPr>
        <w:t>Způsoby ověření</w:t>
      </w:r>
    </w:p>
    <w:p>
      <w:pPr>
        <w:pStyle w:val="P12"/>
        <w:framePr w:w="6710" w:h="376" w:hRule="exact" w:wrap="none" w:vAnchor="page" w:hAnchor="margin" w:x="45" w:y="13715"/>
        <w:rPr>
          <w:rStyle w:val="C3"/>
          <w:rtl w:val="0"/>
        </w:rPr>
      </w:pPr>
    </w:p>
    <w:p>
      <w:pPr>
        <w:pStyle w:val="P13"/>
        <w:framePr w:w="6658" w:h="249" w:hRule="exact" w:wrap="none" w:vAnchor="page" w:hAnchor="margin" w:x="71" w:y="13771"/>
        <w:rPr>
          <w:rStyle w:val="C11"/>
          <w:rtl w:val="0"/>
        </w:rPr>
      </w:pPr>
      <w:r>
        <w:rPr>
          <w:rStyle w:val="C11"/>
          <w:rtl w:val="0"/>
        </w:rPr>
        <w:t>a) Popsat hlavní druhy systémů odpružení a tlumení</w:t>
      </w:r>
    </w:p>
    <w:p>
      <w:pPr>
        <w:pStyle w:val="P28"/>
        <w:framePr w:w="3921" w:h="376" w:hRule="exact" w:wrap="none" w:vAnchor="page" w:hAnchor="margin" w:x="6800" w:y="13715"/>
        <w:rPr>
          <w:rStyle w:val="C3"/>
          <w:rtl w:val="0"/>
        </w:rPr>
      </w:pPr>
    </w:p>
    <w:p>
      <w:pPr>
        <w:pStyle w:val="P29"/>
        <w:framePr w:w="3839" w:h="249" w:hRule="exact" w:wrap="none" w:vAnchor="page" w:hAnchor="margin" w:x="6856" w:y="13771"/>
        <w:rPr>
          <w:rStyle w:val="C21"/>
          <w:rtl w:val="0"/>
        </w:rPr>
      </w:pPr>
      <w:r>
        <w:rPr>
          <w:rStyle w:val="C21"/>
          <w:rtl w:val="0"/>
        </w:rPr>
        <w:t>Písemné ověření</w:t>
      </w:r>
    </w:p>
    <w:p>
      <w:pPr>
        <w:pStyle w:val="P16"/>
        <w:framePr w:w="6710" w:h="607" w:hRule="exact" w:wrap="none" w:vAnchor="page" w:hAnchor="margin" w:x="45" w:y="14092"/>
        <w:rPr>
          <w:rStyle w:val="C3"/>
          <w:rtl w:val="0"/>
        </w:rPr>
      </w:pPr>
    </w:p>
    <w:p>
      <w:pPr>
        <w:pStyle w:val="P17"/>
        <w:framePr w:w="6658" w:h="480" w:hRule="exact" w:wrap="none" w:vAnchor="page" w:hAnchor="margin" w:x="71" w:y="14148"/>
        <w:rPr>
          <w:rStyle w:val="C13"/>
          <w:rtl w:val="0"/>
        </w:rPr>
      </w:pPr>
      <w:r>
        <w:rPr>
          <w:rStyle w:val="C13"/>
          <w:rtl w:val="0"/>
        </w:rPr>
        <w:t>b) Provést diagnostiku systému odpružení a tlumení vozidla určeného autorizovanou osobou</w:t>
      </w:r>
    </w:p>
    <w:p>
      <w:pPr>
        <w:pStyle w:val="P30"/>
        <w:framePr w:w="3921" w:h="607" w:hRule="exact" w:wrap="none" w:vAnchor="page" w:hAnchor="margin" w:x="6800" w:y="14092"/>
        <w:rPr>
          <w:rStyle w:val="C3"/>
          <w:rtl w:val="0"/>
        </w:rPr>
      </w:pPr>
    </w:p>
    <w:p>
      <w:pPr>
        <w:pStyle w:val="P31"/>
        <w:framePr w:w="3839" w:h="480" w:hRule="exact" w:wrap="none" w:vAnchor="page" w:hAnchor="margin" w:x="6856" w:y="14148"/>
        <w:rPr>
          <w:rStyle w:val="C22"/>
          <w:rtl w:val="0"/>
        </w:rPr>
      </w:pPr>
      <w:r>
        <w:rPr>
          <w:rStyle w:val="C22"/>
          <w:rtl w:val="0"/>
        </w:rPr>
        <w:t>Praktické předvedení s ústním zdůvodněním</w:t>
      </w:r>
    </w:p>
    <w:p>
      <w:pPr>
        <w:pStyle w:val="P12"/>
        <w:framePr w:w="6710" w:h="607" w:hRule="exact" w:wrap="none" w:vAnchor="page" w:hAnchor="margin" w:x="45" w:y="14698"/>
        <w:rPr>
          <w:rStyle w:val="C3"/>
          <w:rtl w:val="0"/>
        </w:rPr>
      </w:pPr>
    </w:p>
    <w:p>
      <w:pPr>
        <w:pStyle w:val="P13"/>
        <w:framePr w:w="6658" w:h="480" w:hRule="exact" w:wrap="none" w:vAnchor="page" w:hAnchor="margin" w:x="71" w:y="14754"/>
        <w:rPr>
          <w:rStyle w:val="C11"/>
          <w:rtl w:val="0"/>
        </w:rPr>
      </w:pPr>
      <w:r>
        <w:rPr>
          <w:rStyle w:val="C11"/>
          <w:rtl w:val="0"/>
        </w:rPr>
        <w:t>c) Provést výměnu snímače polohy nápravy včetně provedení základního nastavení pneumatického odpružení</w:t>
      </w:r>
    </w:p>
    <w:p>
      <w:pPr>
        <w:pStyle w:val="P28"/>
        <w:framePr w:w="3921" w:h="607" w:hRule="exact" w:wrap="none" w:vAnchor="page" w:hAnchor="margin" w:x="6800" w:y="14698"/>
        <w:rPr>
          <w:rStyle w:val="C3"/>
          <w:rtl w:val="0"/>
        </w:rPr>
      </w:pPr>
    </w:p>
    <w:p>
      <w:pPr>
        <w:pStyle w:val="P29"/>
        <w:framePr w:w="3839" w:h="480" w:hRule="exact" w:wrap="none" w:vAnchor="page" w:hAnchor="margin" w:x="6856" w:y="14754"/>
        <w:rPr>
          <w:rStyle w:val="C21"/>
          <w:rtl w:val="0"/>
        </w:rPr>
      </w:pPr>
      <w:r>
        <w:rPr>
          <w:rStyle w:val="C21"/>
          <w:rtl w:val="0"/>
        </w:rPr>
        <w:t>Praktické předvedení s ústním zdůvodněním</w:t>
      </w:r>
    </w:p>
    <w:p>
      <w:pPr>
        <w:pStyle w:val="P32"/>
        <w:framePr w:w="10710" w:h="248" w:hRule="exact" w:wrap="none" w:vAnchor="page" w:hAnchor="margin" w:x="28" w:y="154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podvozkových systémů nákladních vozidel a autobusů, 30.9.2026 5:02:00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diagnostiky a oprav jednotlivých typů náprav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hlavní druhy náprav včetně jednotlivých prvků geometrie náprav</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diagnostiku geometrie náprav</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zdůvodněním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seřízení zadaných prvků geometrie náprav</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ústním zdůvodněním</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demontáž a zpětnou montáž náboje kola</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s ústním zdůvodněním</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podvozkových systémů nákladních vozidel a autobusů, 30.9.2026 5:02:00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podmínky:</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Onemocnění omezující získání profesní kvalifikace</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endokrinní onemocnění</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degenerativní a zánětlivá onemocnění pohybového systému</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•Nemoci cév a nervů horních končetin</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endokrinní onemocnění včetně diabetes mellitus</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vidění</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páteře</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pohybového systému omezující práci ve vynucené poloze</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•Závrať jakékoliv etiologie</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•Duševní poruchy</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chování</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psychosomatická onemocnění</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•Drogová závislost v anamnéze</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•Epilepsie a jiná záchvatová onemocnění</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nervová onemocnění</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stavy po úrazech či operacích pohybového systému</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prokrvení končetin</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Onemocnění vylučující získání profesní kvalifikace</w:t>
      </w:r>
    </w:p>
    <w:p>
      <w:pPr>
        <w:keepNext w:val="0"/>
        <w:keepLines w:val="1"/>
        <w:framePr w:w="10766" w:h="1147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•Raynaudův syndrom</w:t>
      </w:r>
    </w:p>
    <w:p>
      <w:pPr>
        <w:keepNext w:val="0"/>
        <w:keepLines w:val="1"/>
        <w:framePr w:w="10766" w:h="1147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onemocnění cév a nervů horních končetin</w:t>
      </w:r>
    </w:p>
    <w:p>
      <w:pPr>
        <w:keepNext w:val="0"/>
        <w:keepLines w:val="1"/>
        <w:framePr w:w="10766" w:h="1147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závažné poruchy vidění</w:t>
      </w:r>
    </w:p>
    <w:p>
      <w:pPr>
        <w:keepNext w:val="0"/>
        <w:keepLines w:val="1"/>
        <w:framePr w:w="10766" w:h="1147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onemocnění pohybového systému, znemožňující zátěž páteře a trupu</w:t>
      </w:r>
    </w:p>
    <w:p>
      <w:pPr>
        <w:keepNext w:val="0"/>
        <w:keepLines w:val="1"/>
        <w:framePr w:w="10766" w:h="1147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chronická onemocnění pohybového systému, zamezující práci ve vynucené poloze</w:t>
      </w:r>
    </w:p>
    <w:p>
      <w:pPr>
        <w:keepNext w:val="0"/>
        <w:keepLines w:val="1"/>
        <w:framePr w:w="10766" w:h="1147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•Záchvatovité a kolapsové stavy</w:t>
      </w:r>
    </w:p>
    <w:p>
      <w:pPr>
        <w:keepNext w:val="0"/>
        <w:keepLines w:val="1"/>
        <w:framePr w:w="10766" w:h="1147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duševní poruchy, těžké poruchy chování</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Přesné posouzení zdravotního stavu s následným doporučením nebo nedoporučením výkonu této pozice je možné pouze po konzultaci s lékařem.</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Vstupním předpokladem je oprávnění k řízení vozidel skupiny „C“ nebo „D“. </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dle dokumentace výrobce vozidla</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dle dokumentace výrobce vozidla</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pravidelné údržby podvozkových systémů nákladních vozidel a autobusů b) - zaměření zejména na kontrolní úkony např. kvalita náplní</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uspořádání a provádění oprav základních typů kolové brzdy b) - včetně zvednutí vozidla a demontáže kola</w:t>
      </w:r>
    </w:p>
    <w:p>
      <w:pPr>
        <w:pStyle w:val="P21"/>
        <w:framePr w:w="7654" w:h="331" w:hRule="exact" w:wrap="none" w:vAnchor="page" w:hAnchor="margin" w:x="28" w:y="15940"/>
        <w:rPr>
          <w:rStyle w:val="C16"/>
          <w:rtl w:val="0"/>
        </w:rPr>
      </w:pPr>
      <w:r>
        <w:rPr>
          <w:rStyle w:val="C16"/>
          <w:rtl w:val="0"/>
        </w:rPr>
        <w:t>Mechanik/mechanička podvozkových systémů nákladních vozidel a autobusů, 30.9.2026 5:02:00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minimálně z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121"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nebo vzdělávacích nebo řídicích činnostech v oblasti oprav nákladních vozidel a autobusů, odpovídající aktuálnímu obsahu příslušné profesní kvalifikace. </w:t>
      </w:r>
    </w:p>
    <w:p>
      <w:pPr>
        <w:keepNext w:val="0"/>
        <w:keepLines w:val="1"/>
        <w:framePr w:w="10766" w:h="7574"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vzdělávacích nebo řídicích činnostech v oblasti oprav nákladních vozidel a autobusů, odpovídající aktuálnímu obsahu příslušné profesní kvalifikace.</w:t>
      </w:r>
    </w:p>
    <w:p>
      <w:pPr>
        <w:keepNext w:val="0"/>
        <w:keepLines w:val="1"/>
        <w:framePr w:w="10766" w:h="7574"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vzdělávacích nebo řídicích činnostech v oblasti oprav nákladních vozidel a autobusů, odpovídající aktuálnímu obsahu příslušné profesní kvalifikace.</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podvozkových systémů nákladních vozidel a autobusů, 30.9.2026 5:02:00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8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nákladních vozidel a autobusů a odpovídají platným bezpečnostním a hygienickým předpisům</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příručka pro opravy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katalog náhradních dílů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Vozidlo se vzduchovým brzdovým systémem (nákladní vozidlo, autobus), vybavené ABS nebo EBS a pneumatickým pérováním</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pro kontrolu a měření hydraulického systému řízení, pneumatického pérování a brzd</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vozidel</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kontrolu geometrie náprav a vozidla</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přípravky určené k provádění demontáže nábojů a brzdových systémů</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Válcová zkušebna brzd pro nákladní vozidla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8668"/>
        <w:rPr>
          <w:rStyle w:val="C3"/>
          <w:rtl w:val="0"/>
        </w:rPr>
      </w:pPr>
    </w:p>
    <w:p>
      <w:pPr>
        <w:pStyle w:val="P35"/>
        <w:framePr w:w="10710" w:h="340" w:hRule="exact" w:wrap="none" w:vAnchor="page" w:hAnchor="margin" w:x="28" w:y="8668"/>
        <w:rPr>
          <w:rStyle w:val="C25"/>
          <w:rtl w:val="0"/>
        </w:rPr>
      </w:pPr>
      <w:r>
        <w:rPr>
          <w:rStyle w:val="C25"/>
          <w:rtl w:val="0"/>
        </w:rPr>
        <w:t>Doba přípravy na zkoušku</w:t>
      </w:r>
    </w:p>
    <w:p>
      <w:pPr>
        <w:keepNext w:val="0"/>
        <w:keepLines w:val="0"/>
        <w:framePr w:w="10766" w:h="806" w:hRule="exact" w:wrap="none" w:vAnchor="page" w:hAnchor="margin" w:x="0" w:y="90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10041"/>
        <w:rPr>
          <w:rStyle w:val="C3"/>
          <w:rtl w:val="0"/>
        </w:rPr>
      </w:pPr>
    </w:p>
    <w:p>
      <w:pPr>
        <w:pStyle w:val="P35"/>
        <w:framePr w:w="10710" w:h="340" w:hRule="exact" w:wrap="none" w:vAnchor="page" w:hAnchor="margin" w:x="28" w:y="10041"/>
        <w:rPr>
          <w:rStyle w:val="C25"/>
          <w:rtl w:val="0"/>
        </w:rPr>
      </w:pPr>
      <w:r>
        <w:rPr>
          <w:rStyle w:val="C25"/>
          <w:rtl w:val="0"/>
        </w:rPr>
        <w:t>Doba pro vykonání zkoušky</w:t>
      </w:r>
    </w:p>
    <w:p>
      <w:pPr>
        <w:keepNext w:val="0"/>
        <w:keepLines w:val="0"/>
        <w:framePr w:w="10766" w:h="806" w:hRule="exact" w:wrap="none" w:vAnchor="page" w:hAnchor="margin" w:x="0" w:y="103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Mechanik/mechanička podvozkových systémů nákladních vozidel a autobusů, 30.9.2026 5:02:00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SCANIA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IVECO Moravia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 Zábřeh</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ContiTrade Services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Mechanik/mechanička podvozkových systémů nákladních vozidel a autobusů, 30.9.2026 5:02:00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274D1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09FD72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02CCBB6"/>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4E9E726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