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312B56" Type="http://schemas.openxmlformats.org/officeDocument/2006/relationships/officeDocument" Target="/word/document.xml" /><Relationship Id="coreR78312B56" Type="http://schemas.openxmlformats.org/package/2006/relationships/metadata/core-properties" Target="/docProps/core.xml" /><Relationship Id="customR78312B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Líhňař (kód: 41-012-H)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a reprodukci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umělých a poloumělých výtěrů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Odchov raných stádií plůdku na líhni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Praktická realizace plemenářské práce v chovu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rybích líhní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15.08.2012 do: 05.04.2019</w:t>
      </w:r>
    </w:p>
    <w:p>
      <w:pPr>
        <w:pStyle w:val="P21"/>
        <w:framePr w:w="7654" w:h="331" w:hRule="exact" w:wrap="none" w:vAnchor="page" w:hAnchor="margin" w:x="28" w:y="15940"/>
        <w:rPr>
          <w:rStyle w:val="C16"/>
          <w:rtl w:val="0"/>
        </w:rPr>
      </w:pPr>
      <w:r>
        <w:rPr>
          <w:rStyle w:val="C16"/>
          <w:rtl w:val="0"/>
        </w:rPr>
        <w:t>Líhňař, 31.7.2026 12:59:23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a reprodukci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příslušný záznam do základní dokumentace o výtěrech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zvolené údaje do evidence generačních ryb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příslušný doklad operativní evidence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umělých a poloumělých výtěrů ryb</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Posoudit připravenost ryb k umělému výtěru nebo ho provést</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třídění generačních ryb podle pohlaví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Zhotovit výtěrové podložky pro poloumělý výtěr candáta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Zkontrolovat úspěšnost poloumělých výtěrů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Demonstrovat citlivou manipulaci s generačními rybami</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16"/>
        <w:framePr w:w="6710" w:h="607" w:hRule="exact" w:wrap="none" w:vAnchor="page" w:hAnchor="margin" w:x="45" w:y="7902"/>
        <w:rPr>
          <w:rStyle w:val="C3"/>
          <w:rtl w:val="0"/>
        </w:rPr>
      </w:pPr>
    </w:p>
    <w:p>
      <w:pPr>
        <w:pStyle w:val="P17"/>
        <w:framePr w:w="6658" w:h="480" w:hRule="exact" w:wrap="none" w:vAnchor="page" w:hAnchor="margin" w:x="71" w:y="7958"/>
        <w:rPr>
          <w:rStyle w:val="C13"/>
          <w:rtl w:val="0"/>
        </w:rPr>
      </w:pPr>
      <w:r>
        <w:rPr>
          <w:rStyle w:val="C13"/>
          <w:rtl w:val="0"/>
        </w:rPr>
        <w:t>f) Provést umělý výtěr, zabezpečit oplození jiker, jejich odlepkování a inkubaci v přístrojích</w:t>
      </w:r>
    </w:p>
    <w:p>
      <w:pPr>
        <w:pStyle w:val="P30"/>
        <w:framePr w:w="3921" w:h="607" w:hRule="exact" w:wrap="none" w:vAnchor="page" w:hAnchor="margin" w:x="6800" w:y="7902"/>
        <w:rPr>
          <w:rStyle w:val="C3"/>
          <w:rtl w:val="0"/>
        </w:rPr>
      </w:pPr>
    </w:p>
    <w:p>
      <w:pPr>
        <w:pStyle w:val="P31"/>
        <w:framePr w:w="3839" w:h="480" w:hRule="exact" w:wrap="none" w:vAnchor="page" w:hAnchor="margin" w:x="6856" w:y="795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Odchov raných stádií plůdku na líhni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Předvést obsluhu líhňařského přístroje a odchovného zařízení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Provést opatření k zajištění hygieny odchovných zařízení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Provést počítání jiker nebo plůdku pro potřeby expedice</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e) Expedovat raná stadia v polyetylenových vacích</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w:t>
      </w:r>
    </w:p>
    <w:p>
      <w:pPr>
        <w:pStyle w:val="P32"/>
        <w:framePr w:w="10710" w:h="248" w:hRule="exact" w:wrap="none" w:vAnchor="page" w:hAnchor="margin" w:x="28" w:y="12098"/>
        <w:rPr>
          <w:rStyle w:val="C23"/>
          <w:rtl w:val="0"/>
        </w:rPr>
      </w:pPr>
      <w:r>
        <w:rPr>
          <w:rStyle w:val="C23"/>
          <w:rtl w:val="0"/>
        </w:rPr>
        <w:t>Je třeba splnit všechna kritéria.</w:t>
      </w:r>
    </w:p>
    <w:p>
      <w:pPr>
        <w:pStyle w:val="P23"/>
        <w:framePr w:w="10710" w:h="340" w:hRule="exact" w:wrap="none" w:vAnchor="page" w:hAnchor="margin" w:x="28" w:y="12534"/>
        <w:rPr>
          <w:rStyle w:val="C18"/>
          <w:rtl w:val="0"/>
        </w:rPr>
      </w:pPr>
      <w:r>
        <w:rPr>
          <w:rStyle w:val="C18"/>
          <w:rtl w:val="0"/>
        </w:rPr>
        <w:t>Praktická realizace plemenářské práce v chovu ryb</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Předvést zadaným způsobem značení a značkování generačních ryb</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Realizovat anestezii generačních ryb před výtěrem</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Provést hormonální stimulaci ryb k výtěru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Vysvětlit specifika zacházení s generačními rybami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 31.7.2026 12:59:23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Realizovat zadanou preventivní nebo léčebnou koupel jiker a raných stadií plůdku ryb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určeným způsobem dezinfekci prostředí líhňařských přístrojů, žlabů a použitého nářadí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stav jiker a plůdku ve fázi embryonálního vývoje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zařízení rybích líhní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systém úpravy surové vody pro potřeby líhně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Posoudit kvalitu vody v líhni v zadané fázi technologického procesu na základě jednoduchého chemického rozboru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údržbu filtračních zařízení a zařízení v recirkulačních systémech za účelem optimalizace kvality vody v líhni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 31.7.2026 12:59:23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Líhňař, 31.7.2026 12:59:23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rybář a maturitní zkouška v libovolném oboru vzdělání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líhňař, střední vzdělání s maturitní zkouškou a alespoň 10 let odborné praxe v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Líhňař, 31.7.2026 12:59:23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Rybochovná zařízení</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Rybí líhně</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Biologický materiál – generační ryby (př. kapr), mlíčí, neoplozené jikry, oplozené jikry, váčkový plůdek, krmený plůdek (kapra nebo jiných druhů chovaných v řízených podmínkách)</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zařízení, pomůcky – výtěrový list, výtěrové hnízdo pro candáta, misky, inkubační přístroje, dezinfekční prostředky (např. Savo), léčivo, anestetikum (např. hřebíčkový olej), hypofýzy nebo ovopel, injekční stříkačka, fyziologický roztok, PE vaky, vědra, čipy, injekční aplikátor, mikroskop nebo binolupa, přístroje pro stanovení kvality vody, filtr</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03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8159"/>
        <w:rPr>
          <w:rStyle w:val="C3"/>
          <w:rtl w:val="0"/>
        </w:rPr>
      </w:pPr>
    </w:p>
    <w:p>
      <w:pPr>
        <w:pStyle w:val="P35"/>
        <w:framePr w:w="10710" w:h="340" w:hRule="exact" w:wrap="none" w:vAnchor="page" w:hAnchor="margin" w:x="28" w:y="8159"/>
        <w:rPr>
          <w:rStyle w:val="C25"/>
          <w:rtl w:val="0"/>
        </w:rPr>
      </w:pPr>
      <w:r>
        <w:rPr>
          <w:rStyle w:val="C25"/>
          <w:rtl w:val="0"/>
        </w:rPr>
        <w:t>Doba pro vykonání zkoušky</w:t>
      </w:r>
    </w:p>
    <w:p>
      <w:pPr>
        <w:keepNext w:val="0"/>
        <w:keepLines w:val="0"/>
        <w:framePr w:w="10766" w:h="806" w:hRule="exact" w:wrap="none" w:vAnchor="page" w:hAnchor="margin" w:x="0" w:y="8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 Termín vykonání zkoušky je závislý na biologickém rytmu chovu ryb.</w:t>
      </w:r>
    </w:p>
    <w:p>
      <w:pPr>
        <w:pStyle w:val="P21"/>
        <w:framePr w:w="7654" w:h="331" w:hRule="exact" w:wrap="none" w:vAnchor="page" w:hAnchor="margin" w:x="28" w:y="15940"/>
        <w:rPr>
          <w:rStyle w:val="C16"/>
          <w:rtl w:val="0"/>
        </w:rPr>
      </w:pPr>
      <w:r>
        <w:rPr>
          <w:rStyle w:val="C16"/>
          <w:rtl w:val="0"/>
        </w:rPr>
        <w:t>Líhňař, 31.7.2026 12:59:23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Líhňař, 31.7.2026 12:59:23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