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D00A3" Type="http://schemas.openxmlformats.org/officeDocument/2006/relationships/officeDocument" Target="/word/document.xml" /><Relationship Id="coreR217D00A3" Type="http://schemas.openxmlformats.org/package/2006/relationships/metadata/core-properties" Target="/docProps/core.xml" /><Relationship Id="customR217D00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nástaveb, návěsů a přívěsů nákladních vozidel a autobusů (kód: 23-090-H)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přípojných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a upevnění nástaveb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propojení elektrotechnických, elektronických, hydraulických a pneumatických systémů nástaveb s vozidlem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konstrukci přípojných vozidel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pravidelné údržby nadstaveb, návěsů a přívěsů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Demontáž a montáž nástavby z podvozku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jednotlivých částí a systémů přípojných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podvozku přípojného vozidla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nástaveb, návěsů a přívěsů nákladních vozidel a autobusů, 20.10.2026 9:52:06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„C+E“ nebo „D+E“. 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Obecně: Navazující kroky technologických postupů diagnostiky a oprav z různých kompetencí budou ověřovány v rámci jedné opravy.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nadstaveb, návěsů a přívěsů, kritérium b) - základní nástavbou je myšleno: valník, plošina nebo skříň.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a montáž nástavby z podvozku, kritérium a) - základní nástavbou je myšleno: valník, plošina, skříň.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nástaveb, návěsů a přívěsů nákladních vozidel a autobusů, 20.10.2026 9:52:06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nástaveb, návěsů a přívěsů nákladních vozidel a autobusů, 20.10.2026 9:52:06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6232E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7D9433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