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B94DCA" Type="http://schemas.openxmlformats.org/officeDocument/2006/relationships/officeDocument" Target="/word/document.xml" /><Relationship Id="coreR45B94DCA" Type="http://schemas.openxmlformats.org/package/2006/relationships/metadata/core-properties" Target="/docProps/core.xml" /><Relationship Id="customR45B94D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nástaveb, návěsů a přívěsů nákladních vozidel a autobusů (kód: 23-090-H)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nástaveb, návěsů a přívěsů nákladních vozidel a autobusů, 30.9.2026 6:57:53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nástaveb, návěsů a přívěsů nákladních vozidel a autobusů, 30.9.2026 6:57:53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nástaveb, návěsů a přívěsů nákladních vozidel a autobusů, 30.9.2026 6:57:53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