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62C8E8" Type="http://schemas.openxmlformats.org/officeDocument/2006/relationships/officeDocument" Target="/word/document.xml" /><Relationship Id="coreR3162C8E8" Type="http://schemas.openxmlformats.org/package/2006/relationships/metadata/core-properties" Target="/docProps/core.xml" /><Relationship Id="customR3162C8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Tkadlec (kód: 31-031-H)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Tkadlec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tkanin a tkaných výrobků a jejich zařazování do kvalitativních tříd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Obsluha strojů pro tkaní různých druhů tkanin na strojích s listovkou nebo žakárem nebo hladkých včetně strojů pro přípravu a navádění osnov</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7"/>
        <w:framePr w:w="8788" w:h="340" w:hRule="exact" w:wrap="none" w:vAnchor="page" w:hAnchor="margin" w:x="28" w:y="6829"/>
        <w:rPr>
          <w:rStyle w:val="C8"/>
          <w:rtl w:val="0"/>
        </w:rPr>
      </w:pPr>
      <w:r>
        <w:rPr>
          <w:rStyle w:val="C8"/>
          <w:rtl w:val="0"/>
        </w:rPr>
        <w:t>Platnost standardu</w:t>
      </w:r>
    </w:p>
    <w:p>
      <w:pPr>
        <w:pStyle w:val="P20"/>
        <w:framePr w:w="4283" w:h="248" w:hRule="exact" w:wrap="none" w:vAnchor="page" w:hAnchor="margin" w:x="28" w:y="7170"/>
        <w:rPr>
          <w:rStyle w:val="C15"/>
          <w:rtl w:val="0"/>
        </w:rPr>
      </w:pPr>
      <w:r>
        <w:rPr>
          <w:rStyle w:val="C15"/>
          <w:rtl w:val="0"/>
        </w:rPr>
        <w:t>Standard je platný od: 01.08.2013 do: 05.11.2018</w:t>
      </w:r>
    </w:p>
    <w:p>
      <w:pPr>
        <w:pStyle w:val="P21"/>
        <w:framePr w:w="7654" w:h="331" w:hRule="exact" w:wrap="none" w:vAnchor="page" w:hAnchor="margin" w:x="28" w:y="15940"/>
        <w:rPr>
          <w:rStyle w:val="C16"/>
          <w:rtl w:val="0"/>
        </w:rPr>
      </w:pPr>
      <w:r>
        <w:rPr>
          <w:rStyle w:val="C16"/>
          <w:rtl w:val="0"/>
        </w:rPr>
        <w:t>Tkadlec, 31.7.2026 16:14:46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tkanin a tkaných výrobků a jejich zařazování do kvalitativních tříd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nebo popsat obsluhu přiděleného klasifikačního stroje (rolování, navíjení)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nebo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Označit vady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Odstranit odstranitelné vady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Zařadit tkaninu do kvalitativních stupňů podle příslušného klasifikačního řádu</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Zaevidovat výsledky kontroly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Navrhnout opravu nebo další postup</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Podat informaci k opatřením na odstranění nekvalitní produkce (tkadleně, seřizovači, mistrovi) a zkontrolovat splnění přijatých opatření</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Praktické předvedení</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Připravit podklady pro vyřízení reklamace</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Praktické předvedení</w:t>
      </w:r>
    </w:p>
    <w:p>
      <w:pPr>
        <w:pStyle w:val="P12"/>
        <w:framePr w:w="6710" w:h="607" w:hRule="exact" w:wrap="none" w:vAnchor="page" w:hAnchor="margin" w:x="45" w:y="7229"/>
        <w:rPr>
          <w:rStyle w:val="C3"/>
          <w:rtl w:val="0"/>
        </w:rPr>
      </w:pPr>
    </w:p>
    <w:p>
      <w:pPr>
        <w:pStyle w:val="P13"/>
        <w:framePr w:w="6658" w:h="480" w:hRule="exact" w:wrap="none" w:vAnchor="page" w:hAnchor="margin" w:x="71" w:y="7285"/>
        <w:rPr>
          <w:rStyle w:val="C11"/>
          <w:rtl w:val="0"/>
        </w:rPr>
      </w:pPr>
      <w:r>
        <w:rPr>
          <w:rStyle w:val="C11"/>
          <w:rtl w:val="0"/>
        </w:rPr>
        <w:t>i) Používat měřicí přístroje (metry, váhy atd.) včetně dodržování pravidel pro metrologii</w:t>
      </w:r>
    </w:p>
    <w:p>
      <w:pPr>
        <w:pStyle w:val="P28"/>
        <w:framePr w:w="3921" w:h="607" w:hRule="exact" w:wrap="none" w:vAnchor="page" w:hAnchor="margin" w:x="6800" w:y="7229"/>
        <w:rPr>
          <w:rStyle w:val="C3"/>
          <w:rtl w:val="0"/>
        </w:rPr>
      </w:pPr>
    </w:p>
    <w:p>
      <w:pPr>
        <w:pStyle w:val="P29"/>
        <w:framePr w:w="3839" w:h="480" w:hRule="exact" w:wrap="none" w:vAnchor="page" w:hAnchor="margin" w:x="6856" w:y="7285"/>
        <w:rPr>
          <w:rStyle w:val="C21"/>
          <w:rtl w:val="0"/>
        </w:rPr>
      </w:pPr>
      <w:r>
        <w:rPr>
          <w:rStyle w:val="C21"/>
          <w:rtl w:val="0"/>
        </w:rPr>
        <w:t>Praktické předvedení</w:t>
      </w:r>
    </w:p>
    <w:p>
      <w:pPr>
        <w:pStyle w:val="P16"/>
        <w:framePr w:w="6710" w:h="607" w:hRule="exact" w:wrap="none" w:vAnchor="page" w:hAnchor="margin" w:x="45" w:y="7836"/>
        <w:rPr>
          <w:rStyle w:val="C3"/>
          <w:rtl w:val="0"/>
        </w:rPr>
      </w:pPr>
    </w:p>
    <w:p>
      <w:pPr>
        <w:pStyle w:val="P17"/>
        <w:framePr w:w="6658" w:h="480" w:hRule="exact" w:wrap="none" w:vAnchor="page" w:hAnchor="margin" w:x="71" w:y="7892"/>
        <w:rPr>
          <w:rStyle w:val="C13"/>
          <w:rtl w:val="0"/>
        </w:rPr>
      </w:pPr>
      <w:r>
        <w:rPr>
          <w:rStyle w:val="C13"/>
          <w:rtl w:val="0"/>
        </w:rPr>
        <w:t>j) Dodržovat předpisy o bezpečnosti a ochraně zdraví při práci, používat ochranné pomůcky pro obsluhu strojů</w:t>
      </w:r>
    </w:p>
    <w:p>
      <w:pPr>
        <w:pStyle w:val="P30"/>
        <w:framePr w:w="3921" w:h="607" w:hRule="exact" w:wrap="none" w:vAnchor="page" w:hAnchor="margin" w:x="6800" w:y="7836"/>
        <w:rPr>
          <w:rStyle w:val="C3"/>
          <w:rtl w:val="0"/>
        </w:rPr>
      </w:pPr>
    </w:p>
    <w:p>
      <w:pPr>
        <w:pStyle w:val="P31"/>
        <w:framePr w:w="3839" w:h="480" w:hRule="exact" w:wrap="none" w:vAnchor="page" w:hAnchor="margin" w:x="6856" w:y="7892"/>
        <w:rPr>
          <w:rStyle w:val="C22"/>
          <w:rtl w:val="0"/>
        </w:rPr>
      </w:pPr>
      <w:r>
        <w:rPr>
          <w:rStyle w:val="C22"/>
          <w:rtl w:val="0"/>
        </w:rPr>
        <w:t>Praktické předvedení</w:t>
      </w:r>
    </w:p>
    <w:p>
      <w:pPr>
        <w:pStyle w:val="P12"/>
        <w:framePr w:w="6710" w:h="1280" w:hRule="exact" w:wrap="none" w:vAnchor="page" w:hAnchor="margin" w:x="45" w:y="8443"/>
        <w:rPr>
          <w:rStyle w:val="C3"/>
          <w:rtl w:val="0"/>
        </w:rPr>
      </w:pPr>
    </w:p>
    <w:p>
      <w:pPr>
        <w:pStyle w:val="P13"/>
        <w:framePr w:w="6658" w:h="1153" w:hRule="exact" w:wrap="none" w:vAnchor="page" w:hAnchor="margin" w:x="71" w:y="8499"/>
        <w:rPr>
          <w:rStyle w:val="C11"/>
          <w:rtl w:val="0"/>
        </w:rPr>
      </w:pPr>
      <w:r>
        <w:rPr>
          <w:rStyle w:val="C11"/>
          <w:rtl w:val="0"/>
        </w:rPr>
        <w:t>k) Prokázat znalosti textilních materiálů (druhy, vlastnosti), přízí a nití (konstrukce, délková hmotnost, označování, druhy, parametry, vady), tkanin (druhy, konstrukce, parametry, vady), pravidel pro klasifikaci daných klasifikačním řádem pro klasifikovaný sortiment zboží, zásad péče o klasifikační stroj</w:t>
      </w:r>
    </w:p>
    <w:p>
      <w:pPr>
        <w:pStyle w:val="P28"/>
        <w:framePr w:w="3921" w:h="1280" w:hRule="exact" w:wrap="none" w:vAnchor="page" w:hAnchor="margin" w:x="6800" w:y="8443"/>
        <w:rPr>
          <w:rStyle w:val="C3"/>
          <w:rtl w:val="0"/>
        </w:rPr>
      </w:pPr>
    </w:p>
    <w:p>
      <w:pPr>
        <w:pStyle w:val="P29"/>
        <w:framePr w:w="3839" w:h="1153" w:hRule="exact" w:wrap="none" w:vAnchor="page" w:hAnchor="margin" w:x="6856" w:y="8499"/>
        <w:rPr>
          <w:rStyle w:val="C21"/>
          <w:rtl w:val="0"/>
        </w:rPr>
      </w:pPr>
      <w:r>
        <w:rPr>
          <w:rStyle w:val="C21"/>
          <w:rtl w:val="0"/>
        </w:rPr>
        <w:t>Písemný test</w:t>
      </w:r>
    </w:p>
    <w:p>
      <w:pPr>
        <w:pStyle w:val="P32"/>
        <w:framePr w:w="10710" w:h="248" w:hRule="exact" w:wrap="none" w:vAnchor="page" w:hAnchor="margin" w:x="28" w:y="98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Tkadlec, 31.7.2026 16:14:46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strojů pro tkaní různých druhů tkanin na strojích s listovkou nebo žakárem nebo hladkých včetně strojů pro přípravu a navádění osnov</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Převzít výrobní příkaz a seznámit se s ním</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1055" w:hRule="exact" w:wrap="none" w:vAnchor="page" w:hAnchor="margin" w:x="45" w:y="3553"/>
        <w:rPr>
          <w:rStyle w:val="C3"/>
          <w:rtl w:val="0"/>
        </w:rPr>
      </w:pPr>
    </w:p>
    <w:p>
      <w:pPr>
        <w:pStyle w:val="P17"/>
        <w:framePr w:w="6658" w:h="928" w:hRule="exact" w:wrap="none" w:vAnchor="page" w:hAnchor="margin" w:x="71" w:y="3609"/>
        <w:rPr>
          <w:rStyle w:val="C13"/>
          <w:rtl w:val="0"/>
        </w:rPr>
      </w:pPr>
      <w:r>
        <w:rPr>
          <w:rStyle w:val="C13"/>
          <w:rtl w:val="0"/>
        </w:rPr>
        <w:t>b) Provést kontrolu strojů na pracovním úseku před započetím činnosti, prohlédnout a převzít pracovní úsek od pracovníka z předešlé směny, ověřit zásoby a připravit materiál, provést přípravné práce podle konkrétních technologických a výrobních předpisů</w:t>
      </w:r>
    </w:p>
    <w:p>
      <w:pPr>
        <w:pStyle w:val="P30"/>
        <w:framePr w:w="3921" w:h="1055" w:hRule="exact" w:wrap="none" w:vAnchor="page" w:hAnchor="margin" w:x="6800" w:y="3553"/>
        <w:rPr>
          <w:rStyle w:val="C3"/>
          <w:rtl w:val="0"/>
        </w:rPr>
      </w:pPr>
    </w:p>
    <w:p>
      <w:pPr>
        <w:pStyle w:val="P31"/>
        <w:framePr w:w="3839" w:h="928" w:hRule="exact" w:wrap="none" w:vAnchor="page" w:hAnchor="margin" w:x="6856" w:y="3609"/>
        <w:rPr>
          <w:rStyle w:val="C22"/>
          <w:rtl w:val="0"/>
        </w:rPr>
      </w:pPr>
      <w:r>
        <w:rPr>
          <w:rStyle w:val="C22"/>
          <w:rtl w:val="0"/>
        </w:rPr>
        <w:t>Praktické předvedení</w:t>
      </w:r>
    </w:p>
    <w:p>
      <w:pPr>
        <w:pStyle w:val="P12"/>
        <w:framePr w:w="6710" w:h="1952" w:hRule="exact" w:wrap="none" w:vAnchor="page" w:hAnchor="margin" w:x="45" w:y="4609"/>
        <w:rPr>
          <w:rStyle w:val="C3"/>
          <w:rtl w:val="0"/>
        </w:rPr>
      </w:pPr>
    </w:p>
    <w:p>
      <w:pPr>
        <w:pStyle w:val="P13"/>
        <w:framePr w:w="6658" w:h="1825" w:hRule="exact" w:wrap="none" w:vAnchor="page" w:hAnchor="margin" w:x="71" w:y="4665"/>
        <w:rPr>
          <w:rStyle w:val="C11"/>
          <w:rtl w:val="0"/>
        </w:rPr>
      </w:pPr>
      <w:r>
        <w:rPr>
          <w:rStyle w:val="C11"/>
          <w:rtl w:val="0"/>
        </w:rPr>
        <w:t>c) Provádět pracovní úkony podle konkrétních technologických a výrobních předpisů na strojích pro přípravu a navádění osnov a tkaní různých druhů tkanin na základě upozornění signalizačního zařízení nebo zjištění při pochůzkách na svěřeném úseku (doplnit materiál, odstranit přetrhy, zjistit příčinu a odstranit zastavení stroje, provádět průběžnou kontrolu chodu strojů, kvality materiálu a zboží na strojích a předat informace o zjištěných odchylkách, provést ošetření osnovy za účelem předcházení přetrhům a závadám, které by mohly nepříznivě ovlivnit kvalitu)</w:t>
      </w:r>
    </w:p>
    <w:p>
      <w:pPr>
        <w:pStyle w:val="P28"/>
        <w:framePr w:w="3921" w:h="1952" w:hRule="exact" w:wrap="none" w:vAnchor="page" w:hAnchor="margin" w:x="6800" w:y="4609"/>
        <w:rPr>
          <w:rStyle w:val="C3"/>
          <w:rtl w:val="0"/>
        </w:rPr>
      </w:pPr>
    </w:p>
    <w:p>
      <w:pPr>
        <w:pStyle w:val="P29"/>
        <w:framePr w:w="3839" w:h="1825" w:hRule="exact" w:wrap="none" w:vAnchor="page" w:hAnchor="margin" w:x="6856" w:y="4665"/>
        <w:rPr>
          <w:rStyle w:val="C21"/>
          <w:rtl w:val="0"/>
        </w:rPr>
      </w:pPr>
      <w:r>
        <w:rPr>
          <w:rStyle w:val="C21"/>
          <w:rtl w:val="0"/>
        </w:rPr>
        <w:t>Praktické předvedení</w:t>
      </w:r>
    </w:p>
    <w:p>
      <w:pPr>
        <w:pStyle w:val="P16"/>
        <w:framePr w:w="6710" w:h="607" w:hRule="exact" w:wrap="none" w:vAnchor="page" w:hAnchor="margin" w:x="45" w:y="6561"/>
        <w:rPr>
          <w:rStyle w:val="C3"/>
          <w:rtl w:val="0"/>
        </w:rPr>
      </w:pPr>
    </w:p>
    <w:p>
      <w:pPr>
        <w:pStyle w:val="P17"/>
        <w:framePr w:w="6658" w:h="480" w:hRule="exact" w:wrap="none" w:vAnchor="page" w:hAnchor="margin" w:x="71" w:y="6617"/>
        <w:rPr>
          <w:rStyle w:val="C13"/>
          <w:rtl w:val="0"/>
        </w:rPr>
      </w:pPr>
      <w:r>
        <w:rPr>
          <w:rStyle w:val="C13"/>
          <w:rtl w:val="0"/>
        </w:rPr>
        <w:t>d) Vyměnit vál na výstupu nebo popsat jeho výměnu (označit zboží na válu, oddělit osnovu nebo utkaný dílec, vyměnit plný vál za prázdný)</w:t>
      </w:r>
    </w:p>
    <w:p>
      <w:pPr>
        <w:pStyle w:val="P30"/>
        <w:framePr w:w="3921" w:h="607" w:hRule="exact" w:wrap="none" w:vAnchor="page" w:hAnchor="margin" w:x="6800" w:y="6561"/>
        <w:rPr>
          <w:rStyle w:val="C3"/>
          <w:rtl w:val="0"/>
        </w:rPr>
      </w:pPr>
    </w:p>
    <w:p>
      <w:pPr>
        <w:pStyle w:val="P31"/>
        <w:framePr w:w="3839" w:h="480" w:hRule="exact" w:wrap="none" w:vAnchor="page" w:hAnchor="margin" w:x="6856" w:y="6617"/>
        <w:rPr>
          <w:rStyle w:val="C22"/>
          <w:rtl w:val="0"/>
        </w:rPr>
      </w:pPr>
      <w:r>
        <w:rPr>
          <w:rStyle w:val="C22"/>
          <w:rtl w:val="0"/>
        </w:rPr>
        <w:t>Praktické předvedení nebo ústní ověření</w:t>
      </w:r>
    </w:p>
    <w:p>
      <w:pPr>
        <w:pStyle w:val="P12"/>
        <w:framePr w:w="6710" w:h="376" w:hRule="exact" w:wrap="none" w:vAnchor="page" w:hAnchor="margin" w:x="45" w:y="7168"/>
        <w:rPr>
          <w:rStyle w:val="C3"/>
          <w:rtl w:val="0"/>
        </w:rPr>
      </w:pPr>
    </w:p>
    <w:p>
      <w:pPr>
        <w:pStyle w:val="P13"/>
        <w:framePr w:w="6658" w:h="249" w:hRule="exact" w:wrap="none" w:vAnchor="page" w:hAnchor="margin" w:x="71" w:y="7224"/>
        <w:rPr>
          <w:rStyle w:val="C11"/>
          <w:rtl w:val="0"/>
        </w:rPr>
      </w:pPr>
      <w:r>
        <w:rPr>
          <w:rStyle w:val="C11"/>
          <w:rtl w:val="0"/>
        </w:rPr>
        <w:t>e) Zaznamenat produkci za směnu</w:t>
      </w:r>
    </w:p>
    <w:p>
      <w:pPr>
        <w:pStyle w:val="P28"/>
        <w:framePr w:w="3921" w:h="376" w:hRule="exact" w:wrap="none" w:vAnchor="page" w:hAnchor="margin" w:x="6800" w:y="7168"/>
        <w:rPr>
          <w:rStyle w:val="C3"/>
          <w:rtl w:val="0"/>
        </w:rPr>
      </w:pPr>
    </w:p>
    <w:p>
      <w:pPr>
        <w:pStyle w:val="P29"/>
        <w:framePr w:w="3839" w:h="249" w:hRule="exact" w:wrap="none" w:vAnchor="page" w:hAnchor="margin" w:x="6856" w:y="7224"/>
        <w:rPr>
          <w:rStyle w:val="C21"/>
          <w:rtl w:val="0"/>
        </w:rPr>
      </w:pPr>
      <w:r>
        <w:rPr>
          <w:rStyle w:val="C21"/>
          <w:rtl w:val="0"/>
        </w:rPr>
        <w:t>Praktické předvedení</w:t>
      </w:r>
    </w:p>
    <w:p>
      <w:pPr>
        <w:pStyle w:val="P16"/>
        <w:framePr w:w="6710" w:h="831" w:hRule="exact" w:wrap="none" w:vAnchor="page" w:hAnchor="margin" w:x="45" w:y="7544"/>
        <w:rPr>
          <w:rStyle w:val="C3"/>
          <w:rtl w:val="0"/>
        </w:rPr>
      </w:pPr>
    </w:p>
    <w:p>
      <w:pPr>
        <w:pStyle w:val="P17"/>
        <w:framePr w:w="6658" w:h="704" w:hRule="exact" w:wrap="none" w:vAnchor="page" w:hAnchor="margin" w:x="71" w:y="7600"/>
        <w:rPr>
          <w:rStyle w:val="C13"/>
          <w:rtl w:val="0"/>
        </w:rPr>
      </w:pPr>
      <w:r>
        <w:rPr>
          <w:rStyle w:val="C13"/>
          <w:rtl w:val="0"/>
        </w:rPr>
        <w:t>f) Pečovat o strojní zařízení (provést čištění stroje pravidelně v průběhu a na konci směny, eventuálně provést nebo popsat podle konkrétního strojního zařízení mazání stroje)</w:t>
      </w:r>
    </w:p>
    <w:p>
      <w:pPr>
        <w:pStyle w:val="P30"/>
        <w:framePr w:w="3921" w:h="831" w:hRule="exact" w:wrap="none" w:vAnchor="page" w:hAnchor="margin" w:x="6800" w:y="7544"/>
        <w:rPr>
          <w:rStyle w:val="C3"/>
          <w:rtl w:val="0"/>
        </w:rPr>
      </w:pPr>
    </w:p>
    <w:p>
      <w:pPr>
        <w:pStyle w:val="P31"/>
        <w:framePr w:w="3839" w:h="704" w:hRule="exact" w:wrap="none" w:vAnchor="page" w:hAnchor="margin" w:x="6856" w:y="7600"/>
        <w:rPr>
          <w:rStyle w:val="C22"/>
          <w:rtl w:val="0"/>
        </w:rPr>
      </w:pPr>
      <w:r>
        <w:rPr>
          <w:rStyle w:val="C22"/>
          <w:rtl w:val="0"/>
        </w:rPr>
        <w:t>Praktické předvedení s ústním ověřením Praktické předvedení</w:t>
      </w:r>
    </w:p>
    <w:p>
      <w:pPr>
        <w:pStyle w:val="P12"/>
        <w:framePr w:w="6710" w:h="376" w:hRule="exact" w:wrap="none" w:vAnchor="page" w:hAnchor="margin" w:x="45" w:y="8375"/>
        <w:rPr>
          <w:rStyle w:val="C3"/>
          <w:rtl w:val="0"/>
        </w:rPr>
      </w:pPr>
    </w:p>
    <w:p>
      <w:pPr>
        <w:pStyle w:val="P13"/>
        <w:framePr w:w="6658" w:h="249" w:hRule="exact" w:wrap="none" w:vAnchor="page" w:hAnchor="margin" w:x="71" w:y="8431"/>
        <w:rPr>
          <w:rStyle w:val="C11"/>
          <w:rtl w:val="0"/>
        </w:rPr>
      </w:pPr>
      <w:r>
        <w:rPr>
          <w:rStyle w:val="C11"/>
          <w:rtl w:val="0"/>
        </w:rPr>
        <w:t>g) Vytřídit nevyužitý textilní materiál (nitě) pro další použití</w:t>
      </w:r>
    </w:p>
    <w:p>
      <w:pPr>
        <w:pStyle w:val="P28"/>
        <w:framePr w:w="3921" w:h="376" w:hRule="exact" w:wrap="none" w:vAnchor="page" w:hAnchor="margin" w:x="6800" w:y="8375"/>
        <w:rPr>
          <w:rStyle w:val="C3"/>
          <w:rtl w:val="0"/>
        </w:rPr>
      </w:pPr>
    </w:p>
    <w:p>
      <w:pPr>
        <w:pStyle w:val="P29"/>
        <w:framePr w:w="3839" w:h="249" w:hRule="exact" w:wrap="none" w:vAnchor="page" w:hAnchor="margin" w:x="6856" w:y="8431"/>
        <w:rPr>
          <w:rStyle w:val="C21"/>
          <w:rtl w:val="0"/>
        </w:rPr>
      </w:pPr>
      <w:r>
        <w:rPr>
          <w:rStyle w:val="C21"/>
          <w:rtl w:val="0"/>
        </w:rPr>
        <w:t>Praktické předvedení</w:t>
      </w:r>
    </w:p>
    <w:p>
      <w:pPr>
        <w:pStyle w:val="P16"/>
        <w:framePr w:w="6710" w:h="607" w:hRule="exact" w:wrap="none" w:vAnchor="page" w:hAnchor="margin" w:x="45" w:y="8751"/>
        <w:rPr>
          <w:rStyle w:val="C3"/>
          <w:rtl w:val="0"/>
        </w:rPr>
      </w:pPr>
    </w:p>
    <w:p>
      <w:pPr>
        <w:pStyle w:val="P17"/>
        <w:framePr w:w="6658" w:h="480" w:hRule="exact" w:wrap="none" w:vAnchor="page" w:hAnchor="margin" w:x="71" w:y="8807"/>
        <w:rPr>
          <w:rStyle w:val="C13"/>
          <w:rtl w:val="0"/>
        </w:rPr>
      </w:pPr>
      <w:r>
        <w:rPr>
          <w:rStyle w:val="C13"/>
          <w:rtl w:val="0"/>
        </w:rPr>
        <w:t>h) Dodržovat předpisy o bezpečnosti a ochraně zdraví při práci, používat ochranné pomůcky pro obsluhu strojů</w:t>
      </w:r>
    </w:p>
    <w:p>
      <w:pPr>
        <w:pStyle w:val="P30"/>
        <w:framePr w:w="3921" w:h="607" w:hRule="exact" w:wrap="none" w:vAnchor="page" w:hAnchor="margin" w:x="6800" w:y="8751"/>
        <w:rPr>
          <w:rStyle w:val="C3"/>
          <w:rtl w:val="0"/>
        </w:rPr>
      </w:pPr>
    </w:p>
    <w:p>
      <w:pPr>
        <w:pStyle w:val="P31"/>
        <w:framePr w:w="3839" w:h="480" w:hRule="exact" w:wrap="none" w:vAnchor="page" w:hAnchor="margin" w:x="6856" w:y="8807"/>
        <w:rPr>
          <w:rStyle w:val="C22"/>
          <w:rtl w:val="0"/>
        </w:rPr>
      </w:pPr>
      <w:r>
        <w:rPr>
          <w:rStyle w:val="C22"/>
          <w:rtl w:val="0"/>
        </w:rPr>
        <w:t>Praktické předvedení</w:t>
      </w:r>
    </w:p>
    <w:p>
      <w:pPr>
        <w:pStyle w:val="P12"/>
        <w:framePr w:w="6710" w:h="607" w:hRule="exact" w:wrap="none" w:vAnchor="page" w:hAnchor="margin" w:x="45" w:y="9358"/>
        <w:rPr>
          <w:rStyle w:val="C3"/>
          <w:rtl w:val="0"/>
        </w:rPr>
      </w:pPr>
    </w:p>
    <w:p>
      <w:pPr>
        <w:pStyle w:val="P13"/>
        <w:framePr w:w="6658" w:h="480" w:hRule="exact" w:wrap="none" w:vAnchor="page" w:hAnchor="margin" w:x="71" w:y="9414"/>
        <w:rPr>
          <w:rStyle w:val="C11"/>
          <w:rtl w:val="0"/>
        </w:rPr>
      </w:pPr>
      <w:r>
        <w:rPr>
          <w:rStyle w:val="C11"/>
          <w:rtl w:val="0"/>
        </w:rPr>
        <w:t>i) Používat měřicí přístroje (metry, váhy atd.) včetně dodržování pravidel pro metrologii</w:t>
      </w:r>
    </w:p>
    <w:p>
      <w:pPr>
        <w:pStyle w:val="P28"/>
        <w:framePr w:w="3921" w:h="607" w:hRule="exact" w:wrap="none" w:vAnchor="page" w:hAnchor="margin" w:x="6800" w:y="9358"/>
        <w:rPr>
          <w:rStyle w:val="C3"/>
          <w:rtl w:val="0"/>
        </w:rPr>
      </w:pPr>
    </w:p>
    <w:p>
      <w:pPr>
        <w:pStyle w:val="P29"/>
        <w:framePr w:w="3839" w:h="480" w:hRule="exact" w:wrap="none" w:vAnchor="page" w:hAnchor="margin" w:x="6856" w:y="9414"/>
        <w:rPr>
          <w:rStyle w:val="C21"/>
          <w:rtl w:val="0"/>
        </w:rPr>
      </w:pPr>
      <w:r>
        <w:rPr>
          <w:rStyle w:val="C21"/>
          <w:rtl w:val="0"/>
        </w:rPr>
        <w:t>Praktické předvedení</w:t>
      </w:r>
    </w:p>
    <w:p>
      <w:pPr>
        <w:pStyle w:val="P16"/>
        <w:framePr w:w="6710" w:h="1728" w:hRule="exact" w:wrap="none" w:vAnchor="page" w:hAnchor="margin" w:x="45" w:y="9965"/>
        <w:rPr>
          <w:rStyle w:val="C3"/>
          <w:rtl w:val="0"/>
        </w:rPr>
      </w:pPr>
    </w:p>
    <w:p>
      <w:pPr>
        <w:pStyle w:val="P17"/>
        <w:framePr w:w="6658" w:h="1601" w:hRule="exact" w:wrap="none" w:vAnchor="page" w:hAnchor="margin" w:x="71" w:y="10021"/>
        <w:rPr>
          <w:rStyle w:val="C13"/>
          <w:rtl w:val="0"/>
        </w:rPr>
      </w:pPr>
      <w:r>
        <w:rPr>
          <w:rStyle w:val="C13"/>
          <w:rtl w:val="0"/>
        </w:rPr>
        <w:t>j) Prokázat znalosti textilních materiálů (druhy, vlastnosti), přízí a nití (konstrukce, délková hmotnost, označování, druhy, parametry, vady), tkanin (druhy, parametry, vady), konstrukce tkanin (dostava, vazby, kraje), principů tkaní (k čemu slouží osnovní vál, lamely, nitěnky, paprsek, zařízení pro zanášení útku), šlichtovacích strojů, šlicht (složení, druhy, viskozita), účelu a principu šlichtování, technologických postupů šlichtování), snovacích strojů (principu válového a pásového snování, technologických postupů snování)</w:t>
      </w:r>
    </w:p>
    <w:p>
      <w:pPr>
        <w:pStyle w:val="P30"/>
        <w:framePr w:w="3921" w:h="1728" w:hRule="exact" w:wrap="none" w:vAnchor="page" w:hAnchor="margin" w:x="6800" w:y="9965"/>
        <w:rPr>
          <w:rStyle w:val="C3"/>
          <w:rtl w:val="0"/>
        </w:rPr>
      </w:pPr>
    </w:p>
    <w:p>
      <w:pPr>
        <w:pStyle w:val="P31"/>
        <w:framePr w:w="3839" w:h="1601" w:hRule="exact" w:wrap="none" w:vAnchor="page" w:hAnchor="margin" w:x="6856" w:y="10021"/>
        <w:rPr>
          <w:rStyle w:val="C22"/>
          <w:rtl w:val="0"/>
        </w:rPr>
      </w:pPr>
      <w:r>
        <w:rPr>
          <w:rStyle w:val="C22"/>
          <w:rtl w:val="0"/>
        </w:rPr>
        <w:t>Písemný test</w:t>
      </w:r>
    </w:p>
    <w:p>
      <w:pPr>
        <w:pStyle w:val="P32"/>
        <w:framePr w:w="10710" w:h="248" w:hRule="exact" w:wrap="none" w:vAnchor="page" w:hAnchor="margin" w:x="28" w:y="118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Tkadlec, 31.7.2026 16:14:46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http://katalog.nsp.cz/karta_p.aspx?id_jp=29&amp;kod_sm1=29).</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zadáno vyrobit tkaninu.</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podle tohoto hodnoticího standardu bude probíhat za běžného provozu při výrobě tkanin, při které s ohledem na charakter výroby jde o velké finanční hodnoty zpracovávaných materiálů a strojů a o kvalitu vyrobeného produktu. Aby se zamezilo finančním ztrátám, je žádoucí, aby uchazeč u každé prověřované odborné způsobilosti vykonával prakticky ty operace nebo pracovní úkony, viz kritéria hodnocení, které nezpůsobí finanční ztráty, tj. některé postupy simuluje, nebo některé pracovní úkony operací vykonává, pokud stroj není v chodu, nebo vykonává některé pracovní úkony operací pod dohledem řádné obsluhy, nebo vykonává pracovní úkony operací určené hodnoticím standardem a ostatní operace popíše nebo vysvětlí zkoušejícímu, vybrané úkony operací vykonává paralelně nebo ve spolupráci s řádnou obsluhou strojů a zařízení.</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dostane komplexní úkol a bude vykonávat operace (pracovní úkony) náležející k odborné způsobilosti, zkoušející bude sledovat plnění úkolu. Zkoušející bude sledovat uchazeče v průběhu plnění zadaného úkolu také z hlediska dodržování zásad bezpečnosti a ochrany zdraví při práci, tj. jak si vede při obsluze strojů a jak se pohybuje v provozu textilní výroby. Vzhledem k charakteru výroby tkanin a k provozním podmínkám, ve kterých bude probíhat zkoušení, jsou dále nastíněny konkrétní postupy zkoušení pro každou odbornou způsobilost.</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Posuzování kvality tkanin a tkaných výrobků a jejich zařazování do kvalitativních tříd: Vzhledem k charakteru výroby se předpokládá, že operace uvedené pod kritérii b) až h) bude uchazeč provádět buď pod dohledem provozního pracovníka, nebo tyto operace bude provádět na vzorcích a ve formulářích připravených pro vykonání zkoušky.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Obsluha strojů pro tkaní různých druhů tkanin na strojích s listovkou nebo žakárem nebo hladkých včetně strojů pro přípravu a navádění osnov: Předpokládá se, že operace uvedené pod kritérii a), b), c), d), f) a g) bude uchazeč provádět pod dohledem provozního pracovníka, kritéria a) a e) budou zaznamenána do formulářů připravených pro vykonání zkoušky.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před zkouškou.</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probíhá formou písemného testu. Testy vytváří autorizovaná osoba na základě pravidel stanovených v hodnoticím standardu. Test může být uchazečům zadán v elektronické podobě.</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pStyle w:val="P21"/>
        <w:framePr w:w="7654" w:h="331" w:hRule="exact" w:wrap="none" w:vAnchor="page" w:hAnchor="margin" w:x="28" w:y="15940"/>
        <w:rPr>
          <w:rStyle w:val="C16"/>
          <w:rtl w:val="0"/>
        </w:rPr>
      </w:pPr>
      <w:r>
        <w:rPr>
          <w:rStyle w:val="C16"/>
          <w:rtl w:val="0"/>
        </w:rPr>
        <w:t>Tkadlec, 31.7.2026 16:14:46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33"/>
        <w:framePr w:w="10766" w:h="901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tkadlec, resp. pracovník v textilním a oděvním průmyslu, + střední vzdělání s maturitní zkouškou a alespoň 5 let odborné praxe v řídicích pozicích v oblasti tkalcovské výroby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textilní výroby a alespoň 5 let odborné praxe v řídicích pozicích v oblasti tkalcovské výroby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textilní technologie a alespoň 5 let odborné praxe v řídicích pozicích v oblasti tkalcovské výroby nebo ve funkci učitele odborných předmětů v textilních oborech nebo ve funkci učitele odborného výcviku v textilních oborech, z toho minimálně jeden rok v období posledních dvou let před podáním žádosti o autorizaci.</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podle tohoto standartu + střední vzdělání s maturitní zkouškou a alespoň 5 let odborné praxe v řídicích pozicích v oblasti tkalcovské výroby, z toho minimálně jeden rok v období posledních dvou let před podáním žádosti o autorizaci.</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Tkadlec, 31.7.2026 16:14:46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prostředky</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Tkalcovské stroje a stroje přípravy pro tkaní (tkalcovské stavy s listovkou nebo žakárem nebo hladké s textilním materiálem, snovací stroje válcové nebo pásové, šlichtovací stroje bubnové nebo komorové, vybavení pro navádění a přísuk osnov)</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předpisy, technologické postupy</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pomůcky</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např. metry, váhy</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potřebné energie odpovídající bezpečnostním a hygienickým předpisům</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497"/>
        <w:rPr>
          <w:rStyle w:val="C3"/>
          <w:rtl w:val="0"/>
        </w:rPr>
      </w:pPr>
    </w:p>
    <w:p>
      <w:pPr>
        <w:pStyle w:val="P35"/>
        <w:framePr w:w="10710" w:h="340" w:hRule="exact" w:wrap="none" w:vAnchor="page" w:hAnchor="margin" w:x="28" w:y="7497"/>
        <w:rPr>
          <w:rStyle w:val="C25"/>
          <w:rtl w:val="0"/>
        </w:rPr>
      </w:pPr>
      <w:r>
        <w:rPr>
          <w:rStyle w:val="C25"/>
          <w:rtl w:val="0"/>
        </w:rPr>
        <w:t>Doba přípravy na zkoušku</w:t>
      </w:r>
    </w:p>
    <w:p>
      <w:pPr>
        <w:keepNext w:val="0"/>
        <w:keepLines w:val="0"/>
        <w:framePr w:w="10766" w:h="1036" w:hRule="exact" w:wrap="none" w:vAnchor="page" w:hAnchor="margin" w:x="0" w:y="78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9100"/>
        <w:rPr>
          <w:rStyle w:val="C3"/>
          <w:rtl w:val="0"/>
        </w:rPr>
      </w:pPr>
    </w:p>
    <w:p>
      <w:pPr>
        <w:pStyle w:val="P35"/>
        <w:framePr w:w="10710" w:h="340" w:hRule="exact" w:wrap="none" w:vAnchor="page" w:hAnchor="margin" w:x="28" w:y="9100"/>
        <w:rPr>
          <w:rStyle w:val="C25"/>
          <w:rtl w:val="0"/>
        </w:rPr>
      </w:pPr>
      <w:r>
        <w:rPr>
          <w:rStyle w:val="C25"/>
          <w:rtl w:val="0"/>
        </w:rPr>
        <w:t>Doba pro vykonání zkoušky</w:t>
      </w:r>
    </w:p>
    <w:p>
      <w:pPr>
        <w:keepNext w:val="0"/>
        <w:keepLines w:val="0"/>
        <w:framePr w:w="10766" w:h="806" w:hRule="exact" w:wrap="none" w:vAnchor="page" w:hAnchor="margin" w:x="0" w:y="94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20 hodin (hodinou se rozumí 60 minut). Zkouška je rozložena do více dnů.</w:t>
      </w:r>
    </w:p>
    <w:p>
      <w:pPr>
        <w:pStyle w:val="P21"/>
        <w:framePr w:w="7654" w:h="331" w:hRule="exact" w:wrap="none" w:vAnchor="page" w:hAnchor="margin" w:x="28" w:y="15940"/>
        <w:rPr>
          <w:rStyle w:val="C16"/>
          <w:rtl w:val="0"/>
        </w:rPr>
      </w:pPr>
      <w:r>
        <w:rPr>
          <w:rStyle w:val="C16"/>
          <w:rtl w:val="0"/>
        </w:rPr>
        <w:t>Tkadlec, 31.7.2026 16:14:46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NOVÁ MOSILANA, a. s.,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HYBLER TEXTIL, s. r. o., Semily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MILETA, a. s.,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Tkadlec, 31.7.2026 16:14:46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