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152DA5" Type="http://schemas.openxmlformats.org/officeDocument/2006/relationships/officeDocument" Target="/word/document.xml" /><Relationship Id="coreR7E152DA5" Type="http://schemas.openxmlformats.org/package/2006/relationships/metadata/core-properties" Target="/docProps/core.xml" /><Relationship Id="customR7E152D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Švadlena, 31.7.2026 12:57:21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dámských kalhot a dámského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stroje a zařízení pro zhotovení dámských kalhot a dámského nepodšitého saka – zohlednit vlastnosti materiálu a seznam strojového vybavení, které je k dispozici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1055" w:hRule="exact" w:wrap="none" w:vAnchor="page" w:hAnchor="margin" w:x="45" w:y="6330"/>
        <w:rPr>
          <w:rStyle w:val="C3"/>
          <w:rtl w:val="0"/>
        </w:rPr>
      </w:pPr>
    </w:p>
    <w:p>
      <w:pPr>
        <w:pStyle w:val="P13"/>
        <w:framePr w:w="6658" w:h="928" w:hRule="exact" w:wrap="none" w:vAnchor="page" w:hAnchor="margin" w:x="71" w:y="6386"/>
        <w:rPr>
          <w:rStyle w:val="C11"/>
          <w:rtl w:val="0"/>
        </w:rPr>
      </w:pPr>
      <w:r>
        <w:rPr>
          <w:rStyle w:val="C11"/>
          <w:rtl w:val="0"/>
        </w:rPr>
        <w:t>a) Připravit dámské kalhoty a dámské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330"/>
        <w:rPr>
          <w:rStyle w:val="C3"/>
          <w:rtl w:val="0"/>
        </w:rPr>
      </w:pPr>
    </w:p>
    <w:p>
      <w:pPr>
        <w:pStyle w:val="P29"/>
        <w:framePr w:w="3839" w:h="928" w:hRule="exact" w:wrap="none" w:vAnchor="page" w:hAnchor="margin" w:x="6856" w:y="6386"/>
        <w:rPr>
          <w:rStyle w:val="C21"/>
          <w:rtl w:val="0"/>
        </w:rPr>
      </w:pPr>
      <w:r>
        <w:rPr>
          <w:rStyle w:val="C21"/>
          <w:rtl w:val="0"/>
        </w:rPr>
        <w:t>Praktické předvedení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Provést úpravy po 1. zkoušce – v souladu se zvolenou technologií dokončit jednotlivé operace dílců, u dámských kalhot rozhodnout o nutnosti druhé zkoušky, dámské nepodšité sako připravit ke 2. zkoušce</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Praktické předvedení</w:t>
      </w:r>
    </w:p>
    <w:p>
      <w:pPr>
        <w:pStyle w:val="P12"/>
        <w:framePr w:w="6710" w:h="376" w:hRule="exact" w:wrap="none" w:vAnchor="page" w:hAnchor="margin" w:x="45" w:y="8216"/>
        <w:rPr>
          <w:rStyle w:val="C3"/>
          <w:rtl w:val="0"/>
        </w:rPr>
      </w:pPr>
    </w:p>
    <w:p>
      <w:pPr>
        <w:pStyle w:val="P13"/>
        <w:framePr w:w="6658" w:h="249" w:hRule="exact" w:wrap="none" w:vAnchor="page" w:hAnchor="margin" w:x="71" w:y="8272"/>
        <w:rPr>
          <w:rStyle w:val="C11"/>
          <w:rtl w:val="0"/>
        </w:rPr>
      </w:pPr>
      <w:r>
        <w:rPr>
          <w:rStyle w:val="C11"/>
          <w:rtl w:val="0"/>
        </w:rPr>
        <w:t>c) Provést úpravy po 2. zkoušce, dokončit výrobky</w:t>
      </w:r>
    </w:p>
    <w:p>
      <w:pPr>
        <w:pStyle w:val="P28"/>
        <w:framePr w:w="3921" w:h="376" w:hRule="exact" w:wrap="none" w:vAnchor="page" w:hAnchor="margin" w:x="6800" w:y="8216"/>
        <w:rPr>
          <w:rStyle w:val="C3"/>
          <w:rtl w:val="0"/>
        </w:rPr>
      </w:pPr>
    </w:p>
    <w:p>
      <w:pPr>
        <w:pStyle w:val="P29"/>
        <w:framePr w:w="3839" w:h="249" w:hRule="exact" w:wrap="none" w:vAnchor="page" w:hAnchor="margin" w:x="6856" w:y="8272"/>
        <w:rPr>
          <w:rStyle w:val="C21"/>
          <w:rtl w:val="0"/>
        </w:rPr>
      </w:pPr>
      <w:r>
        <w:rPr>
          <w:rStyle w:val="C21"/>
          <w:rtl w:val="0"/>
        </w:rPr>
        <w:t>Praktické předvedení a ústní ověření</w:t>
      </w:r>
    </w:p>
    <w:p>
      <w:pPr>
        <w:pStyle w:val="P16"/>
        <w:framePr w:w="6710" w:h="831" w:hRule="exact" w:wrap="none" w:vAnchor="page" w:hAnchor="margin" w:x="45" w:y="8592"/>
        <w:rPr>
          <w:rStyle w:val="C3"/>
          <w:rtl w:val="0"/>
        </w:rPr>
      </w:pPr>
    </w:p>
    <w:p>
      <w:pPr>
        <w:pStyle w:val="P17"/>
        <w:framePr w:w="6658" w:h="704" w:hRule="exact" w:wrap="none" w:vAnchor="page" w:hAnchor="margin" w:x="71" w:y="8648"/>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592"/>
        <w:rPr>
          <w:rStyle w:val="C3"/>
          <w:rtl w:val="0"/>
        </w:rPr>
      </w:pPr>
    </w:p>
    <w:p>
      <w:pPr>
        <w:pStyle w:val="P31"/>
        <w:framePr w:w="3839" w:h="704" w:hRule="exact" w:wrap="none" w:vAnchor="page" w:hAnchor="margin" w:x="6856" w:y="8648"/>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Obsluha speciálních šicích strojů při výrobě dámských oděvů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Obnitkovat okraje jednotlivých dílů a součástí dámských kalhot a dámského nepodšitého saka</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w:t>
      </w:r>
    </w:p>
    <w:p>
      <w:pPr>
        <w:pStyle w:val="P16"/>
        <w:framePr w:w="6710" w:h="607" w:hRule="exact" w:wrap="none" w:vAnchor="page" w:hAnchor="margin" w:x="45" w:y="11395"/>
        <w:rPr>
          <w:rStyle w:val="C3"/>
          <w:rtl w:val="0"/>
        </w:rPr>
      </w:pPr>
    </w:p>
    <w:p>
      <w:pPr>
        <w:pStyle w:val="P17"/>
        <w:framePr w:w="6658" w:h="480" w:hRule="exact" w:wrap="none" w:vAnchor="page" w:hAnchor="margin" w:x="71" w:y="11451"/>
        <w:rPr>
          <w:rStyle w:val="C13"/>
          <w:rtl w:val="0"/>
        </w:rPr>
      </w:pPr>
      <w:r>
        <w:rPr>
          <w:rStyle w:val="C13"/>
          <w:rtl w:val="0"/>
        </w:rPr>
        <w:t>b) Vyšít knoflíkové dírky na dámských kalhotách a dámském nepodšitém saku na konfekčním dírkovacím stroji</w:t>
      </w:r>
    </w:p>
    <w:p>
      <w:pPr>
        <w:pStyle w:val="P30"/>
        <w:framePr w:w="3921" w:h="607" w:hRule="exact" w:wrap="none" w:vAnchor="page" w:hAnchor="margin" w:x="6800" w:y="11395"/>
        <w:rPr>
          <w:rStyle w:val="C3"/>
          <w:rtl w:val="0"/>
        </w:rPr>
      </w:pPr>
    </w:p>
    <w:p>
      <w:pPr>
        <w:pStyle w:val="P31"/>
        <w:framePr w:w="3839" w:h="480" w:hRule="exact" w:wrap="none" w:vAnchor="page" w:hAnchor="margin" w:x="6856" w:y="11451"/>
        <w:rPr>
          <w:rStyle w:val="C22"/>
          <w:rtl w:val="0"/>
        </w:rPr>
      </w:pPr>
      <w:r>
        <w:rPr>
          <w:rStyle w:val="C22"/>
          <w:rtl w:val="0"/>
        </w:rPr>
        <w:t>Praktické předvedení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c) Vyšít knoflíkovou dírku na prádlovém dírkovacím stroji</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Praktické předvedení</w:t>
      </w:r>
    </w:p>
    <w:p>
      <w:pPr>
        <w:pStyle w:val="P16"/>
        <w:framePr w:w="6710" w:h="376" w:hRule="exact" w:wrap="none" w:vAnchor="page" w:hAnchor="margin" w:x="45" w:y="12378"/>
        <w:rPr>
          <w:rStyle w:val="C3"/>
          <w:rtl w:val="0"/>
        </w:rPr>
      </w:pPr>
    </w:p>
    <w:p>
      <w:pPr>
        <w:pStyle w:val="P17"/>
        <w:framePr w:w="6658" w:h="249" w:hRule="exact" w:wrap="none" w:vAnchor="page" w:hAnchor="margin" w:x="71" w:y="12434"/>
        <w:rPr>
          <w:rStyle w:val="C13"/>
          <w:rtl w:val="0"/>
        </w:rPr>
      </w:pPr>
      <w:r>
        <w:rPr>
          <w:rStyle w:val="C13"/>
          <w:rtl w:val="0"/>
        </w:rPr>
        <w:t>d) Zapošít záložku na zapošívacím stroji</w:t>
      </w:r>
    </w:p>
    <w:p>
      <w:pPr>
        <w:pStyle w:val="P30"/>
        <w:framePr w:w="3921" w:h="376" w:hRule="exact" w:wrap="none" w:vAnchor="page" w:hAnchor="margin" w:x="6800" w:y="12378"/>
        <w:rPr>
          <w:rStyle w:val="C3"/>
          <w:rtl w:val="0"/>
        </w:rPr>
      </w:pPr>
    </w:p>
    <w:p>
      <w:pPr>
        <w:pStyle w:val="P31"/>
        <w:framePr w:w="3839" w:h="249" w:hRule="exact" w:wrap="none" w:vAnchor="page" w:hAnchor="margin" w:x="6856" w:y="12434"/>
        <w:rPr>
          <w:rStyle w:val="C22"/>
          <w:rtl w:val="0"/>
        </w:rPr>
      </w:pPr>
      <w:r>
        <w:rPr>
          <w:rStyle w:val="C22"/>
          <w:rtl w:val="0"/>
        </w:rPr>
        <w:t>Praktické předvedení</w:t>
      </w:r>
    </w:p>
    <w:p>
      <w:pPr>
        <w:pStyle w:val="P12"/>
        <w:framePr w:w="6710" w:h="376" w:hRule="exact" w:wrap="none" w:vAnchor="page" w:hAnchor="margin" w:x="45" w:y="12754"/>
        <w:rPr>
          <w:rStyle w:val="C3"/>
          <w:rtl w:val="0"/>
        </w:rPr>
      </w:pPr>
    </w:p>
    <w:p>
      <w:pPr>
        <w:pStyle w:val="P13"/>
        <w:framePr w:w="6658" w:h="249" w:hRule="exact" w:wrap="none" w:vAnchor="page" w:hAnchor="margin" w:x="71" w:y="12810"/>
        <w:rPr>
          <w:rStyle w:val="C11"/>
          <w:rtl w:val="0"/>
        </w:rPr>
      </w:pPr>
      <w:r>
        <w:rPr>
          <w:rStyle w:val="C11"/>
          <w:rtl w:val="0"/>
        </w:rPr>
        <w:t>e) Přišít knoflík na knoflíkovacím stroji</w:t>
      </w:r>
    </w:p>
    <w:p>
      <w:pPr>
        <w:pStyle w:val="P28"/>
        <w:framePr w:w="3921" w:h="376" w:hRule="exact" w:wrap="none" w:vAnchor="page" w:hAnchor="margin" w:x="6800" w:y="12754"/>
        <w:rPr>
          <w:rStyle w:val="C3"/>
          <w:rtl w:val="0"/>
        </w:rPr>
      </w:pPr>
    </w:p>
    <w:p>
      <w:pPr>
        <w:pStyle w:val="P29"/>
        <w:framePr w:w="3839" w:h="249" w:hRule="exact" w:wrap="none" w:vAnchor="page" w:hAnchor="margin" w:x="6856" w:y="12810"/>
        <w:rPr>
          <w:rStyle w:val="C21"/>
          <w:rtl w:val="0"/>
        </w:rPr>
      </w:pPr>
      <w:r>
        <w:rPr>
          <w:rStyle w:val="C21"/>
          <w:rtl w:val="0"/>
        </w:rPr>
        <w:t>Praktické předvedení</w:t>
      </w:r>
    </w:p>
    <w:p>
      <w:pPr>
        <w:pStyle w:val="P16"/>
        <w:framePr w:w="6710" w:h="376" w:hRule="exact" w:wrap="none" w:vAnchor="page" w:hAnchor="margin" w:x="45" w:y="13130"/>
        <w:rPr>
          <w:rStyle w:val="C3"/>
          <w:rtl w:val="0"/>
        </w:rPr>
      </w:pPr>
    </w:p>
    <w:p>
      <w:pPr>
        <w:pStyle w:val="P17"/>
        <w:framePr w:w="6658" w:h="249" w:hRule="exact" w:wrap="none" w:vAnchor="page" w:hAnchor="margin" w:x="71" w:y="13186"/>
        <w:rPr>
          <w:rStyle w:val="C13"/>
          <w:rtl w:val="0"/>
        </w:rPr>
      </w:pPr>
      <w:r>
        <w:rPr>
          <w:rStyle w:val="C13"/>
          <w:rtl w:val="0"/>
        </w:rPr>
        <w:t>f) Vyšít uzávěrku na závorovacím stroji</w:t>
      </w:r>
    </w:p>
    <w:p>
      <w:pPr>
        <w:pStyle w:val="P30"/>
        <w:framePr w:w="3921" w:h="376" w:hRule="exact" w:wrap="none" w:vAnchor="page" w:hAnchor="margin" w:x="6800" w:y="13130"/>
        <w:rPr>
          <w:rStyle w:val="C3"/>
          <w:rtl w:val="0"/>
        </w:rPr>
      </w:pPr>
    </w:p>
    <w:p>
      <w:pPr>
        <w:pStyle w:val="P31"/>
        <w:framePr w:w="3839" w:h="249" w:hRule="exact" w:wrap="none" w:vAnchor="page" w:hAnchor="margin" w:x="6856" w:y="1318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12:57:21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dámských kalhot a dámského nepodšitého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díly podle druhu oděvu (dámské kalhoty a dámské nepodšité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dámské kalhoty a dámké nepodšité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dámské kalhoty a dámské nepodšité sako před zkouškou (zkontrolovat, zda členicí švy a jednotlivé detaily oděvu odpovídají technickému nákresu a technickému popisu, přeměřit oděv a srovnat se zadanými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12:57:21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dámských kalhot a dámského nepodšitého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dámských kalhot a dámského nepodšitého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jednojehlového šicího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12:57:21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dámských kalhot a nepodšitého dámského saka pro konkrétní zákaznici (tzn. na konkrétní postavu).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 Zadání je předáno formou technického nákresu a technického popisu s tabulkou měr.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speciálních šicích strojů při výrobě dámských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Výsledné hodnocení</w:t>
      </w:r>
    </w:p>
    <w:p>
      <w:pPr>
        <w:keepNext w:val="0"/>
        <w:keepLines w:val="0"/>
        <w:framePr w:w="10766" w:h="1497"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288"/>
        <w:rPr>
          <w:rStyle w:val="C3"/>
          <w:rtl w:val="0"/>
        </w:rPr>
      </w:pPr>
    </w:p>
    <w:p>
      <w:pPr>
        <w:pStyle w:val="P35"/>
        <w:framePr w:w="10710" w:h="340" w:hRule="exact" w:wrap="none" w:vAnchor="page" w:hAnchor="margin" w:x="28" w:y="14288"/>
        <w:rPr>
          <w:rStyle w:val="C25"/>
          <w:rtl w:val="0"/>
        </w:rPr>
      </w:pPr>
      <w:r>
        <w:rPr>
          <w:rStyle w:val="C25"/>
          <w:rtl w:val="0"/>
        </w:rPr>
        <w:t>Počet zkoušejících</w:t>
      </w:r>
    </w:p>
    <w:p>
      <w:pPr>
        <w:keepNext w:val="0"/>
        <w:keepLines w:val="0"/>
        <w:framePr w:w="10766" w:h="1036" w:hRule="exact" w:wrap="none" w:vAnchor="page" w:hAnchor="margin" w:x="0" w:y="14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31.7.2026 12:57:21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ve funkci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31.7.2026 12:57:21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dámského nepodšitého saka,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krejčovská nastavovací loutka dámská, krejčovský metr)</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nákres, technický popis a tabulka kontrolních měr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kapsový a výztužný materiál ve formě nastříhaných dílů a součástí, drobná příprava) a dílenské šablony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pro vykonání zkoušky</w:t>
      </w:r>
    </w:p>
    <w:p>
      <w:pPr>
        <w:keepNext w:val="0"/>
        <w:keepLines w:val="0"/>
        <w:framePr w:w="10766" w:h="80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17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Švadlena, 31.7.2026 12:57:21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Švadlena, 31.7.2026 12:57:21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8882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5070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2B8F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