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18C495" Type="http://schemas.openxmlformats.org/officeDocument/2006/relationships/officeDocument" Target="/word/document.xml" /><Relationship Id="coreR1418C495" Type="http://schemas.openxmlformats.org/package/2006/relationships/metadata/core-properties" Target="/docProps/core.xml" /><Relationship Id="customR1418C4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Švadlena (kód: 31-033-H)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Švadlena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technologického postupu ke zhotovování dámských oděvů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Sešívání jednotlivých dílů a součástí dámských oděvů a montáž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speciálních šicích strojů při výrobě dámských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Tvarování dámských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 xml:space="preserve">Kontrola kvality  při zhotovování dámských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 šicích strojů při zhotovování dámských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Švadlena, 16.4.2026 17:20:05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odborné kompetence a kritéria hodnocení sestavena v jeden proces (v technologické návaznosti jednotlivých činností) – uchazeči je zadáno zhotovení dámských kalhot a nepodšitého dámského saka pro konkrétní zákaznici (tzn. na konkrétní postavu).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 důvodů jednotného přístupu k přezkoušení uchazeče budou dámské kalhoty vypracovány do pasového límce z vrchového materiálu, budou mít rozparek zapínaný na zdrhovadlo a boční kapsy klínové. Dámské sako bude nepodšité, s fazonou a límcem, zapínané na knoflíky, přední díly budou mít 2 vnější prostřižené kapsy, rukávy budou hlavicové dvoušvové, v ramenou budou ramenní výztuže. Další detaily jsou volitelné. Zadání je předáno formou technického nákresu a technického popisu s tabulkou měr. 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dispozici) a umožní uchazeči se s ním seznámit v předstihu minimálně 1 týden před zkouškou. Dále autorizovaná osoba zpracuje přehled doporučené literatury a umožní uchazeči se s ním seznámit v předstihu minimálně 1 měsíc před zkouškou.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Jednotlivá kritéria se ověřují uvedenými nástroji hodnocení a zaměřují se jak na výsledek pracovní činnosti, tak na proces. Při ověřování splnění kritérií formou praktického předvedení je třeba se zaměřit na kvalitu zhotoveného výrobku (vzhled, funkčnost, přesnost tvaru a rozměrů) a dále je třeba přihlížet především k technologickým možnostem a také bezpečnému provádění všech úkonů (zkoušející sleduje uchazeče v průběhu plnění zadaného úkolu z hlediska dodržování zásad bezpečnosti a ochrany zdraví při práci). Při ověřování splnění kritérií hodnocení formou praktického předvedení a ústního ověření se požaduje stručné slovní doplnění předvedené činnosti v souladu s doporučenou literaturou, ve smyslu vysvětlení nebo obhajoby zvoleného postupu či řešení. 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speciálních šicích strojů při výrobě dámských oděvů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může uchazeč kritéria c) až f) této odborné kompetence splnit na vzorku jiného materiálu, tzn., že tato odborná kompetence nemusí být ověřována na zhotovovaném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Švadlena, 16.4.2026 17:20:05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VOŠ oděvního návrhářství a SPŠ oděvní, Praha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Švadlena, 16.4.2026 17:20:05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