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784718" Type="http://schemas.openxmlformats.org/officeDocument/2006/relationships/officeDocument" Target="/word/document.xml" /><Relationship Id="coreR49784718" Type="http://schemas.openxmlformats.org/package/2006/relationships/metadata/core-properties" Target="/docProps/core.xml" /><Relationship Id="customR497847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Švadlena (kód: 31-033-H)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Švadlena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technologického postupu ke zhotovování dámských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dámských oděvů a montáž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dámských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dámských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 xml:space="preserve">Kontrola kvality  při zhotovování dámských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dámských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01.08.2013 do: 29.11.2017</w:t>
      </w:r>
    </w:p>
    <w:p>
      <w:pPr>
        <w:pStyle w:val="P21"/>
        <w:framePr w:w="7654" w:h="331" w:hRule="exact" w:wrap="none" w:vAnchor="page" w:hAnchor="margin" w:x="28" w:y="15940"/>
        <w:rPr>
          <w:rStyle w:val="C16"/>
          <w:rtl w:val="0"/>
        </w:rPr>
      </w:pPr>
      <w:r>
        <w:rPr>
          <w:rStyle w:val="C16"/>
          <w:rtl w:val="0"/>
        </w:rPr>
        <w:t>Švadlena, 20.10.2026 10:47:41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52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sestavena v jeden proces (v technologické návaznosti jednotlivých činností) – uchazeči je zadáno zhotovení konkrétních oděvů (dámských kalhot a nepodšitého saka) pro konkrétní zákaznici (tzn. na konkrétní postavu).</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dámské kalhoty vypracovány do pasového límce z vrchového materiálu, budou mít rozparek zapínaný na zdrhovadlo a boční kapsy klínové. Dámské sako bude nepodšité, s fazonou a límcem, zapínané na knoflíky, přední díly budou mít 2 vnější prostřižené kapsy, rukávy budou hlavicové dvoušvové, v ramenou budou ramenní výztuže. Další detaily jsou volitelné.</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oděvní materiál (vrchovou textilii, kapsový a výztužný materiál ve formě nastříhaných dílů a součástí, drobnou přípravu) pro zhotovované výrobky.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přítomnost osoby, na kterou bude výrobek zhotovován.</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 Při ověřování odborné kompetence Obsluha speciálních šicích strojů při výrobě dámských oděvů může uchazeč kritéria c) až f) této odborné kompetence splnit na vzorku jiného materiálu, tzn., že tato odborná kompetence nemusí být ověřována na zhotovovaném výrobku.</w:t>
      </w:r>
    </w:p>
    <w:p>
      <w:pPr>
        <w:pStyle w:val="P21"/>
        <w:framePr w:w="7654" w:h="331" w:hRule="exact" w:wrap="none" w:vAnchor="page" w:hAnchor="margin" w:x="28" w:y="15940"/>
        <w:rPr>
          <w:rStyle w:val="C16"/>
          <w:rtl w:val="0"/>
        </w:rPr>
      </w:pPr>
      <w:r>
        <w:rPr>
          <w:rStyle w:val="C16"/>
          <w:rtl w:val="0"/>
        </w:rPr>
        <w:t>Švadlena, 20.10.2026 10:47:41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textilní, oděvní a kožedělný průmysl,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Švadlena, 20.10.2026 10:47:41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