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A92BA" Type="http://schemas.openxmlformats.org/officeDocument/2006/relationships/officeDocument" Target="/word/document.xml" /><Relationship Id="coreR2F8A92BA" Type="http://schemas.openxmlformats.org/package/2006/relationships/metadata/core-properties" Target="/docProps/core.xml" /><Relationship Id="customR2F8A9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20.4.2026 2:22:34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Používat ruční šití (zastehovat záložku, přišít knoflík apod.)</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šitím (začátek a konec šití uzašít, dodržovat šířku švové záložky)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(vypracovat kapsu, předšít součást do tvaru, ozdobně prošít apod.)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s ústním ověřením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s ústním ověřením</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20.4.2026 2:22:34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s ústním ověřením</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Provést kontrolu šití (posoudit, zda švy odpovídají požadavkům na kvalitu)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s ústním ověřením</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s ústním ověřením</w:t>
      </w:r>
    </w:p>
    <w:p>
      <w:pPr>
        <w:pStyle w:val="P32"/>
        <w:framePr w:w="10710" w:h="248" w:hRule="exact" w:wrap="none" w:vAnchor="page" w:hAnchor="margin" w:x="28" w:y="7391"/>
        <w:rPr>
          <w:rStyle w:val="C23"/>
          <w:rtl w:val="0"/>
        </w:rPr>
      </w:pPr>
      <w:r>
        <w:rPr>
          <w:rStyle w:val="C23"/>
          <w:rtl w:val="0"/>
        </w:rPr>
        <w:t>Je třeba splnit obě kritéria.</w:t>
      </w:r>
    </w:p>
    <w:p>
      <w:pPr>
        <w:pStyle w:val="P23"/>
        <w:framePr w:w="10710" w:h="340" w:hRule="exact" w:wrap="none" w:vAnchor="page" w:hAnchor="margin" w:x="28" w:y="7826"/>
        <w:rPr>
          <w:rStyle w:val="C18"/>
          <w:rtl w:val="0"/>
        </w:rPr>
      </w:pPr>
      <w:r>
        <w:rPr>
          <w:rStyle w:val="C18"/>
          <w:rtl w:val="0"/>
        </w:rPr>
        <w:t>Seřizování šicích strojů při zhotovování oděvů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s ústním ověřením</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 ústním ověřením</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s ústním ověřením</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 ústním ověřením</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ústním ověřením</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20.4.2026 2:22:34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33"/>
        <w:framePr w:w="10766" w:h="1837"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Výsledné hodnocení</w:t>
      </w:r>
    </w:p>
    <w:p>
      <w:pPr>
        <w:keepNext w:val="0"/>
        <w:keepLines w:val="0"/>
        <w:framePr w:w="10766" w:h="1497"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16"/>
        <w:rPr>
          <w:rStyle w:val="C3"/>
          <w:rtl w:val="0"/>
        </w:rPr>
      </w:pPr>
    </w:p>
    <w:p>
      <w:pPr>
        <w:pStyle w:val="P35"/>
        <w:framePr w:w="10710" w:h="340" w:hRule="exact" w:wrap="none" w:vAnchor="page" w:hAnchor="margin" w:x="28" w:y="12416"/>
        <w:rPr>
          <w:rStyle w:val="C25"/>
          <w:rtl w:val="0"/>
        </w:rPr>
      </w:pPr>
      <w:r>
        <w:rPr>
          <w:rStyle w:val="C25"/>
          <w:rtl w:val="0"/>
        </w:rPr>
        <w:t>Počet zkoušejících</w:t>
      </w:r>
    </w:p>
    <w:p>
      <w:pPr>
        <w:keepNext w:val="0"/>
        <w:keepLines w:val="0"/>
        <w:framePr w:w="10766" w:h="1036" w:hRule="exact" w:wrap="none" w:vAnchor="page" w:hAnchor="margin" w:x="0" w:y="12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oděvních výrobků, 20.4.2026 2:22:34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20.4.2026 2:22:34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výše vedených dílců, tzn. minimálně následující materiálně-technické vybavení: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w:t>
      </w:r>
    </w:p>
    <w:p>
      <w:pPr>
        <w:pStyle w:val="P21"/>
        <w:framePr w:w="7654" w:h="331" w:hRule="exact" w:wrap="none" w:vAnchor="page" w:hAnchor="margin" w:x="28" w:y="15940"/>
        <w:rPr>
          <w:rStyle w:val="C16"/>
          <w:rtl w:val="0"/>
        </w:rPr>
      </w:pPr>
      <w:r>
        <w:rPr>
          <w:rStyle w:val="C16"/>
          <w:rtl w:val="0"/>
        </w:rPr>
        <w:t>Šička oděvních výrobků, 20.4.2026 2:22:34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20.4.2026 2:22:34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