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48B20" Type="http://schemas.openxmlformats.org/officeDocument/2006/relationships/officeDocument" Target="/word/document.xml" /><Relationship Id="coreR51C48B20" Type="http://schemas.openxmlformats.org/package/2006/relationships/metadata/core-properties" Target="/docProps/core.xml" /><Relationship Id="customR51C48B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 práce s tabulkami</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Slovní vyjádření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Písemně + slovní vyjádření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e) Vyhodnotit rychlost růstu zadaných ryb</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 písemně + slovní vyjádření</w:t>
      </w:r>
    </w:p>
    <w:p>
      <w:pPr>
        <w:pStyle w:val="P32"/>
        <w:framePr w:w="10710" w:h="248" w:hRule="exact" w:wrap="none" w:vAnchor="page" w:hAnchor="margin" w:x="28" w:y="8331"/>
        <w:rPr>
          <w:rStyle w:val="C23"/>
          <w:rtl w:val="0"/>
        </w:rPr>
      </w:pPr>
      <w:r>
        <w:rPr>
          <w:rStyle w:val="C23"/>
          <w:rtl w:val="0"/>
        </w:rPr>
        <w:t>Je třeba splnit kritéria a, b, c, e.</w:t>
      </w:r>
    </w:p>
    <w:p>
      <w:pPr>
        <w:pStyle w:val="P23"/>
        <w:framePr w:w="10710" w:h="340" w:hRule="exact" w:wrap="none" w:vAnchor="page" w:hAnchor="margin" w:x="28" w:y="8766"/>
        <w:rPr>
          <w:rStyle w:val="C18"/>
          <w:rtl w:val="0"/>
        </w:rPr>
      </w:pPr>
      <w:r>
        <w:rPr>
          <w:rStyle w:val="C18"/>
          <w:rtl w:val="0"/>
        </w:rPr>
        <w:t>Provádění zooveterinárních opatření</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požadavky na kvalitu prostředí v intenzivních chovech ryb</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Realizovat zadaný preventivní a léčebný zásah (koupele)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 slovní vyjádření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Dezinfikovat odchovná zařízení a použité nářadí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Zajištění reprodukce chovaných ryb</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Objasnit specifika chovu remontních a generačních ryb</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Slovní vyjádření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 xml:space="preserve">b) Předvést  šetrnou manipulaci s generačními rybami (biometrická měření)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 slovní vyjádření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Předvést umělý výtěr generačních ryb</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 slovní vyjádření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Zajistit oplození jiker, jejich odlepkování a následnou inkubaci</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 xml:space="preserve">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Opravit poškozenou rybářskou síť</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Zajistit expedici ryb ze speciálních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Pstruhař, 31.7.2026 12:59:08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