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467647" Type="http://schemas.openxmlformats.org/officeDocument/2006/relationships/officeDocument" Target="/word/document.xml" /><Relationship Id="coreR7E467647" Type="http://schemas.openxmlformats.org/package/2006/relationships/metadata/core-properties" Target="/docProps/core.xml" /><Relationship Id="customR7E4676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terarijních zvířat (kód: 41-061-M)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terarijních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terarijní zvířata,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terarijních zvířat,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Reprodukce terarijních zvířat v lidské péči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terarijních zvířat, obsluha líhní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terarijních zvířat, sledování diagnostických příznaků případných onemocnění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terarijních zvířat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Zabezpečení welfare v chovech terarijních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Aplikace zákonů, nařízení a mezinárodních dohod upravujících chov ohrožených druhů světové fauny (CITES)</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Odchyt a odborná manipulace s terarijními zvířaty, transport</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Poskytování kvalifikovaných informací z oblasti chovu terarijních zvířat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Chovatel/chovatelka terarijních zvířat, 7.7.2026 15:03:31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terarijní zvířata,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běžně chované druhy a skupiny (želvy, hadi, ještěři, bezocasí a ocasatí obojživelníci, bezobratlí) po stránce taxonomické, biologické a anatomické, alespoň 1 zástupce z každé skupiny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Uvést alespoň 3 příklady druhů vyžadujících zvláštní péči</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Ústní ověření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Určit podle obrázků nebo v chovném zařízení alespoň 10 z 15 druhů našich a cizokrajných plazů, 5 z 8 druhů obojživelníků a 5 z 10 druhů bezobratlých</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d) Uvést alespoň 3 příklady nebezpečných druhů plazů, kteří podléhají povinné registraci veterinární správy</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e) Popsat základní typy terárií, sestavit jednoduché terárium, včetně vnitřního členění, z hlediska nároků zvoleného taxonu, předvést manipulaci a zajištění proti úniku zvířat</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1055" w:hRule="exact" w:wrap="none" w:vAnchor="page" w:hAnchor="margin" w:x="45" w:y="7211"/>
        <w:rPr>
          <w:rStyle w:val="C3"/>
          <w:rtl w:val="0"/>
        </w:rPr>
      </w:pPr>
    </w:p>
    <w:p>
      <w:pPr>
        <w:pStyle w:val="P17"/>
        <w:framePr w:w="6658" w:h="928" w:hRule="exact" w:wrap="none" w:vAnchor="page" w:hAnchor="margin" w:x="71" w:y="7267"/>
        <w:rPr>
          <w:rStyle w:val="C13"/>
          <w:rtl w:val="0"/>
        </w:rPr>
      </w:pPr>
      <w:r>
        <w:rPr>
          <w:rStyle w:val="C13"/>
          <w:rtl w:val="0"/>
        </w:rPr>
        <w:t>f) Změřit teplotu a vlhkost v místě chovu, navrhnout denní světelný, tepelný režim (určení teplotního gradientu v teráriu) a vlhkostní režim, vysvětlit způsob zajištění větrání v uzavřených prostorách, u venkovních zařízení způsob zastínění, případně lokálního přitápění a opatření proti průvanu</w:t>
      </w:r>
    </w:p>
    <w:p>
      <w:pPr>
        <w:pStyle w:val="P30"/>
        <w:framePr w:w="3921" w:h="1055" w:hRule="exact" w:wrap="none" w:vAnchor="page" w:hAnchor="margin" w:x="6800" w:y="7211"/>
        <w:rPr>
          <w:rStyle w:val="C3"/>
          <w:rtl w:val="0"/>
        </w:rPr>
      </w:pPr>
    </w:p>
    <w:p>
      <w:pPr>
        <w:pStyle w:val="P31"/>
        <w:framePr w:w="3839" w:h="928"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266"/>
        <w:rPr>
          <w:rStyle w:val="C3"/>
          <w:rtl w:val="0"/>
        </w:rPr>
      </w:pPr>
    </w:p>
    <w:p>
      <w:pPr>
        <w:pStyle w:val="P13"/>
        <w:framePr w:w="6658" w:h="480" w:hRule="exact" w:wrap="none" w:vAnchor="page" w:hAnchor="margin" w:x="71" w:y="8322"/>
        <w:rPr>
          <w:rStyle w:val="C11"/>
          <w:rtl w:val="0"/>
        </w:rPr>
      </w:pPr>
      <w:r>
        <w:rPr>
          <w:rStyle w:val="C11"/>
          <w:rtl w:val="0"/>
        </w:rPr>
        <w:t>g) Osadit daný typ terária, vybrat vhodný substrát a rostlinstvo, zvolit a instalovat topná a světelná zařízení, předvést čištění terária</w:t>
      </w:r>
    </w:p>
    <w:p>
      <w:pPr>
        <w:pStyle w:val="P28"/>
        <w:framePr w:w="3921" w:h="607" w:hRule="exact" w:wrap="none" w:vAnchor="page" w:hAnchor="margin" w:x="6800" w:y="8266"/>
        <w:rPr>
          <w:rStyle w:val="C3"/>
          <w:rtl w:val="0"/>
        </w:rPr>
      </w:pPr>
    </w:p>
    <w:p>
      <w:pPr>
        <w:pStyle w:val="P29"/>
        <w:framePr w:w="3839" w:h="480" w:hRule="exact" w:wrap="none" w:vAnchor="page" w:hAnchor="margin" w:x="6856" w:y="8322"/>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h) Vysvětlit zásady pro zimování hibernujících druhů plazů a obojživelníků v lidské péči z hlediska teploty a vlhkosti, popsat přípravu zařízení pro zimování</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Ústní ověření</w:t>
      </w:r>
    </w:p>
    <w:p>
      <w:pPr>
        <w:pStyle w:val="P12"/>
        <w:framePr w:w="6710" w:h="831" w:hRule="exact" w:wrap="none" w:vAnchor="page" w:hAnchor="margin" w:x="45" w:y="9704"/>
        <w:rPr>
          <w:rStyle w:val="C3"/>
          <w:rtl w:val="0"/>
        </w:rPr>
      </w:pPr>
    </w:p>
    <w:p>
      <w:pPr>
        <w:pStyle w:val="P13"/>
        <w:framePr w:w="6658" w:h="704" w:hRule="exact" w:wrap="none" w:vAnchor="page" w:hAnchor="margin" w:x="71" w:y="9760"/>
        <w:rPr>
          <w:rStyle w:val="C11"/>
          <w:rtl w:val="0"/>
        </w:rPr>
      </w:pPr>
      <w:r>
        <w:rPr>
          <w:rStyle w:val="C11"/>
          <w:rtl w:val="0"/>
        </w:rPr>
        <w:t>i) Založit a popsat provozní deník pracoviště – zapsat teplotu, vlhkost, biologická pozorování (páření, agresivní chování, snůška, atypické chování) a mimořádné události</w:t>
      </w:r>
    </w:p>
    <w:p>
      <w:pPr>
        <w:pStyle w:val="P28"/>
        <w:framePr w:w="3921" w:h="831" w:hRule="exact" w:wrap="none" w:vAnchor="page" w:hAnchor="margin" w:x="6800" w:y="9704"/>
        <w:rPr>
          <w:rStyle w:val="C3"/>
          <w:rtl w:val="0"/>
        </w:rPr>
      </w:pPr>
    </w:p>
    <w:p>
      <w:pPr>
        <w:pStyle w:val="P29"/>
        <w:framePr w:w="3839" w:h="704" w:hRule="exact" w:wrap="none" w:vAnchor="page" w:hAnchor="margin" w:x="6856" w:y="9760"/>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4"/>
        <w:rPr>
          <w:rStyle w:val="C18"/>
          <w:rtl w:val="0"/>
        </w:rPr>
      </w:pPr>
      <w:r>
        <w:rPr>
          <w:rStyle w:val="C18"/>
          <w:rtl w:val="0"/>
        </w:rPr>
        <w:t>Obsluha přístrojů a technického zázemí chovů terarijních zvířat, zajištění bezpečnosti práce</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1055" w:hRule="exact" w:wrap="none" w:vAnchor="page" w:hAnchor="margin" w:x="45" w:y="11900"/>
        <w:rPr>
          <w:rStyle w:val="C3"/>
          <w:rtl w:val="0"/>
        </w:rPr>
      </w:pPr>
    </w:p>
    <w:p>
      <w:pPr>
        <w:pStyle w:val="P13"/>
        <w:framePr w:w="6658" w:h="928" w:hRule="exact" w:wrap="none" w:vAnchor="page" w:hAnchor="margin" w:x="71" w:y="11956"/>
        <w:rPr>
          <w:rStyle w:val="C11"/>
          <w:rtl w:val="0"/>
        </w:rPr>
      </w:pPr>
      <w:r>
        <w:rPr>
          <w:rStyle w:val="C11"/>
          <w:rtl w:val="0"/>
        </w:rPr>
        <w:t>a) Předvést obsluhu vybraných technických zařízení zaručujících potřebné mikroklima v uzavřených prostorách (klimatizace, zvlhčovače, zařízení pro ventilaci, přímotopná tělesa, infralampy, UV lampy, ionizační zařízení, ovládat časové spínače osvětlení a topení, rozvody vody)</w:t>
      </w:r>
    </w:p>
    <w:p>
      <w:pPr>
        <w:pStyle w:val="P28"/>
        <w:framePr w:w="3921" w:h="1055" w:hRule="exact" w:wrap="none" w:vAnchor="page" w:hAnchor="margin" w:x="6800" w:y="11900"/>
        <w:rPr>
          <w:rStyle w:val="C3"/>
          <w:rtl w:val="0"/>
        </w:rPr>
      </w:pPr>
    </w:p>
    <w:p>
      <w:pPr>
        <w:pStyle w:val="P29"/>
        <w:framePr w:w="3839" w:h="928" w:hRule="exact" w:wrap="none" w:vAnchor="page" w:hAnchor="margin" w:x="6856" w:y="11956"/>
        <w:rPr>
          <w:rStyle w:val="C21"/>
          <w:rtl w:val="0"/>
        </w:rPr>
      </w:pPr>
      <w:r>
        <w:rPr>
          <w:rStyle w:val="C21"/>
          <w:rtl w:val="0"/>
        </w:rPr>
        <w:t>Praktické předvedení a ústní ověření</w:t>
      </w:r>
    </w:p>
    <w:p>
      <w:pPr>
        <w:pStyle w:val="P16"/>
        <w:framePr w:w="6710" w:h="831" w:hRule="exact" w:wrap="none" w:vAnchor="page" w:hAnchor="margin" w:x="45" w:y="12955"/>
        <w:rPr>
          <w:rStyle w:val="C3"/>
          <w:rtl w:val="0"/>
        </w:rPr>
      </w:pPr>
    </w:p>
    <w:p>
      <w:pPr>
        <w:pStyle w:val="P17"/>
        <w:framePr w:w="6658" w:h="704" w:hRule="exact" w:wrap="none" w:vAnchor="page" w:hAnchor="margin" w:x="71" w:y="13011"/>
        <w:rPr>
          <w:rStyle w:val="C13"/>
          <w:rtl w:val="0"/>
        </w:rPr>
      </w:pPr>
      <w:r>
        <w:rPr>
          <w:rStyle w:val="C13"/>
          <w:rtl w:val="0"/>
        </w:rPr>
        <w:t>b) Zajistit bezpečnost zvířat a personálu a požární prevenci při údržbě a preventivních kontrolách elektrických zařízení, popsat první pomoc při úrazu elektrickým proudem</w:t>
      </w:r>
    </w:p>
    <w:p>
      <w:pPr>
        <w:pStyle w:val="P30"/>
        <w:framePr w:w="3921" w:h="831" w:hRule="exact" w:wrap="none" w:vAnchor="page" w:hAnchor="margin" w:x="6800" w:y="12955"/>
        <w:rPr>
          <w:rStyle w:val="C3"/>
          <w:rtl w:val="0"/>
        </w:rPr>
      </w:pPr>
    </w:p>
    <w:p>
      <w:pPr>
        <w:pStyle w:val="P31"/>
        <w:framePr w:w="3839" w:h="704" w:hRule="exact" w:wrap="none" w:vAnchor="page" w:hAnchor="margin" w:x="6856" w:y="13011"/>
        <w:rPr>
          <w:rStyle w:val="C22"/>
          <w:rtl w:val="0"/>
        </w:rPr>
      </w:pPr>
      <w:r>
        <w:rPr>
          <w:rStyle w:val="C22"/>
          <w:rtl w:val="0"/>
        </w:rPr>
        <w:t>Praktické předvedení a ústní ověření</w:t>
      </w:r>
    </w:p>
    <w:p>
      <w:pPr>
        <w:pStyle w:val="P12"/>
        <w:framePr w:w="6710" w:h="1055" w:hRule="exact" w:wrap="none" w:vAnchor="page" w:hAnchor="margin" w:x="45" w:y="13786"/>
        <w:rPr>
          <w:rStyle w:val="C3"/>
          <w:rtl w:val="0"/>
        </w:rPr>
      </w:pPr>
    </w:p>
    <w:p>
      <w:pPr>
        <w:pStyle w:val="P13"/>
        <w:framePr w:w="6658" w:h="928" w:hRule="exact" w:wrap="none" w:vAnchor="page" w:hAnchor="margin" w:x="71" w:y="13842"/>
        <w:rPr>
          <w:rStyle w:val="C11"/>
          <w:rtl w:val="0"/>
        </w:rPr>
      </w:pPr>
      <w:r>
        <w:rPr>
          <w:rStyle w:val="C11"/>
          <w:rtl w:val="0"/>
        </w:rPr>
        <w:t>c) Dodržovat bezpečnost práce a ochranu zdraví, vysvětlit zásady práce s nebezpečnými a jedovatými druhy, popsat zásady chování a první pomoci při pokousání nebo jiné intoxikaci jedovatými živočichy, uvést koho a jak informovat</w:t>
      </w:r>
    </w:p>
    <w:p>
      <w:pPr>
        <w:pStyle w:val="P28"/>
        <w:framePr w:w="3921" w:h="1055" w:hRule="exact" w:wrap="none" w:vAnchor="page" w:hAnchor="margin" w:x="6800" w:y="13786"/>
        <w:rPr>
          <w:rStyle w:val="C3"/>
          <w:rtl w:val="0"/>
        </w:rPr>
      </w:pPr>
    </w:p>
    <w:p>
      <w:pPr>
        <w:pStyle w:val="P29"/>
        <w:framePr w:w="3839" w:h="928" w:hRule="exact" w:wrap="none" w:vAnchor="page" w:hAnchor="margin" w:x="6856" w:y="13842"/>
        <w:rPr>
          <w:rStyle w:val="C21"/>
          <w:rtl w:val="0"/>
        </w:rPr>
      </w:pPr>
      <w:r>
        <w:rPr>
          <w:rStyle w:val="C21"/>
          <w:rtl w:val="0"/>
        </w:rPr>
        <w:t>Praktické předvedení a ústní ověření</w:t>
      </w:r>
    </w:p>
    <w:p>
      <w:pPr>
        <w:pStyle w:val="P16"/>
        <w:framePr w:w="6710" w:h="607" w:hRule="exact" w:wrap="none" w:vAnchor="page" w:hAnchor="margin" w:x="45" w:y="14841"/>
        <w:rPr>
          <w:rStyle w:val="C3"/>
          <w:rtl w:val="0"/>
        </w:rPr>
      </w:pPr>
    </w:p>
    <w:p>
      <w:pPr>
        <w:pStyle w:val="P17"/>
        <w:framePr w:w="6658" w:h="480" w:hRule="exact" w:wrap="none" w:vAnchor="page" w:hAnchor="margin" w:x="71" w:y="14897"/>
        <w:rPr>
          <w:rStyle w:val="C13"/>
          <w:rtl w:val="0"/>
        </w:rPr>
      </w:pPr>
      <w:r>
        <w:rPr>
          <w:rStyle w:val="C13"/>
          <w:rtl w:val="0"/>
        </w:rPr>
        <w:t>d) Popsat vybavení provozní lékárničky na pracovišti, sledování expirace léčiv a materiálů</w:t>
      </w:r>
    </w:p>
    <w:p>
      <w:pPr>
        <w:pStyle w:val="P30"/>
        <w:framePr w:w="3921" w:h="607" w:hRule="exact" w:wrap="none" w:vAnchor="page" w:hAnchor="margin" w:x="6800" w:y="14841"/>
        <w:rPr>
          <w:rStyle w:val="C3"/>
          <w:rtl w:val="0"/>
        </w:rPr>
      </w:pPr>
    </w:p>
    <w:p>
      <w:pPr>
        <w:pStyle w:val="P31"/>
        <w:framePr w:w="3839" w:h="480" w:hRule="exact" w:wrap="none" w:vAnchor="page" w:hAnchor="margin" w:x="6856" w:y="14897"/>
        <w:rPr>
          <w:rStyle w:val="C22"/>
          <w:rtl w:val="0"/>
        </w:rPr>
      </w:pPr>
      <w:r>
        <w:rPr>
          <w:rStyle w:val="C22"/>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terarijních zvířat, 7.7.2026 15:03:31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terarijních zvířat v lidské péči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Podrobně popsat reprodukční biologii nejčastěji chovaných druhů včetně specifik chovu v lidské péči (alespoň 1 zástupce z každé z těchto skupin živočichů - želvy, hadi, ještěři, bezocasí a ocasatí obojživelníci, bezobratlí)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Rozlišit pohlaví podle anatomických znaků, chování, případně fyziologických a etologických příznaků, popsat možnost určení pomocí metody PCR, popsat odběr vzorků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Vysvětlit sestavování chovných skupin a inkubaci, charakterizovat postnatální fáze vývoje mláďat obratlovců a vývojových stádií bezobratlých</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zásadní odlišnosti v chovu jednotlivých taxonomických skupin, uvést, kdy a jak je možno chovat samce a samice společně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Charakterizovat teritoriální a agresivní chování a jeho vliv na chov</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Vysvětlit partenogenezi u plazů a její význam</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Přirozený a umělý odchov terarijních zvířat, obsluha líhní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831" w:hRule="exact" w:wrap="none" w:vAnchor="page" w:hAnchor="margin" w:x="45" w:y="7963"/>
        <w:rPr>
          <w:rStyle w:val="C3"/>
          <w:rtl w:val="0"/>
        </w:rPr>
      </w:pPr>
    </w:p>
    <w:p>
      <w:pPr>
        <w:pStyle w:val="P13"/>
        <w:framePr w:w="6658" w:h="704" w:hRule="exact" w:wrap="none" w:vAnchor="page" w:hAnchor="margin" w:x="71" w:y="8019"/>
        <w:rPr>
          <w:rStyle w:val="C11"/>
          <w:rtl w:val="0"/>
        </w:rPr>
      </w:pPr>
      <w:r>
        <w:rPr>
          <w:rStyle w:val="C11"/>
          <w:rtl w:val="0"/>
        </w:rPr>
        <w:t>a) Zapojit a názorně předvést funkce jednoduchého typu líhně, včetně umístění vajec a volby časového, teplotního a vlhkostního režimu pro vybraný druh</w:t>
      </w:r>
    </w:p>
    <w:p>
      <w:pPr>
        <w:pStyle w:val="P28"/>
        <w:framePr w:w="3921" w:h="831" w:hRule="exact" w:wrap="none" w:vAnchor="page" w:hAnchor="margin" w:x="6800" w:y="7963"/>
        <w:rPr>
          <w:rStyle w:val="C3"/>
          <w:rtl w:val="0"/>
        </w:rPr>
      </w:pPr>
    </w:p>
    <w:p>
      <w:pPr>
        <w:pStyle w:val="P29"/>
        <w:framePr w:w="3839" w:h="704" w:hRule="exact" w:wrap="none" w:vAnchor="page" w:hAnchor="margin" w:x="6856" w:y="8019"/>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Popsat princip umělého a přirozeného odchovu terarijních zvířat</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32"/>
        <w:framePr w:w="10710" w:h="248" w:hRule="exact" w:wrap="none" w:vAnchor="page" w:hAnchor="margin" w:x="28" w:y="9283"/>
        <w:rPr>
          <w:rStyle w:val="C23"/>
          <w:rtl w:val="0"/>
        </w:rPr>
      </w:pPr>
      <w:r>
        <w:rPr>
          <w:rStyle w:val="C23"/>
          <w:rtl w:val="0"/>
        </w:rPr>
        <w:t>Je třeba splnit obě kritéria.</w:t>
      </w:r>
    </w:p>
    <w:p>
      <w:pPr>
        <w:pStyle w:val="P23"/>
        <w:framePr w:w="10710" w:h="547" w:hRule="exact" w:wrap="none" w:vAnchor="page" w:hAnchor="margin" w:x="28" w:y="9719"/>
        <w:rPr>
          <w:rStyle w:val="C18"/>
          <w:rtl w:val="0"/>
        </w:rPr>
      </w:pPr>
      <w:r>
        <w:rPr>
          <w:rStyle w:val="C18"/>
          <w:rtl w:val="0"/>
        </w:rPr>
        <w:t>Prevence nákaz v chovech terarijních zvířat, sledování diagnostických příznaků případných onemocnění</w:t>
      </w:r>
    </w:p>
    <w:p>
      <w:pPr>
        <w:pStyle w:val="P24"/>
        <w:framePr w:w="6713" w:h="376" w:hRule="exact" w:wrap="none" w:vAnchor="page" w:hAnchor="margin" w:x="45" w:y="10365"/>
        <w:rPr>
          <w:rStyle w:val="C3"/>
          <w:rtl w:val="0"/>
        </w:rPr>
      </w:pPr>
    </w:p>
    <w:p>
      <w:pPr>
        <w:pStyle w:val="P25"/>
        <w:framePr w:w="6661" w:h="249" w:hRule="exact" w:wrap="none" w:vAnchor="page" w:hAnchor="margin" w:x="71" w:y="10436"/>
        <w:rPr>
          <w:rStyle w:val="C19"/>
          <w:rtl w:val="0"/>
        </w:rPr>
      </w:pPr>
      <w:r>
        <w:rPr>
          <w:rStyle w:val="C19"/>
          <w:rtl w:val="0"/>
        </w:rPr>
        <w:t>Kritéria hodnocení</w:t>
      </w:r>
    </w:p>
    <w:p>
      <w:pPr>
        <w:pStyle w:val="P26"/>
        <w:framePr w:w="3918" w:h="376" w:hRule="exact" w:wrap="none" w:vAnchor="page" w:hAnchor="margin" w:x="6803" w:y="10365"/>
        <w:rPr>
          <w:rStyle w:val="C3"/>
          <w:rtl w:val="0"/>
        </w:rPr>
      </w:pPr>
    </w:p>
    <w:p>
      <w:pPr>
        <w:pStyle w:val="P27"/>
        <w:framePr w:w="3836" w:h="249" w:hRule="exact" w:wrap="none" w:vAnchor="page" w:hAnchor="margin" w:x="6859" w:y="10436"/>
        <w:rPr>
          <w:rStyle w:val="C20"/>
          <w:rtl w:val="0"/>
        </w:rPr>
      </w:pPr>
      <w:r>
        <w:rPr>
          <w:rStyle w:val="C20"/>
          <w:rtl w:val="0"/>
        </w:rPr>
        <w:t>Způsoby ověření</w:t>
      </w:r>
    </w:p>
    <w:p>
      <w:pPr>
        <w:pStyle w:val="P12"/>
        <w:framePr w:w="6710" w:h="831" w:hRule="exact" w:wrap="none" w:vAnchor="page" w:hAnchor="margin" w:x="45" w:y="10742"/>
        <w:rPr>
          <w:rStyle w:val="C3"/>
          <w:rtl w:val="0"/>
        </w:rPr>
      </w:pPr>
    </w:p>
    <w:p>
      <w:pPr>
        <w:pStyle w:val="P13"/>
        <w:framePr w:w="6658" w:h="704" w:hRule="exact" w:wrap="none" w:vAnchor="page" w:hAnchor="margin" w:x="71" w:y="10798"/>
        <w:rPr>
          <w:rStyle w:val="C11"/>
          <w:rtl w:val="0"/>
        </w:rPr>
      </w:pPr>
      <w:r>
        <w:rPr>
          <w:rStyle w:val="C11"/>
          <w:rtl w:val="0"/>
        </w:rPr>
        <w:t>a) Vysvětlit postupy prevence nákaz v chovech ‒ dodržování čistoty, veterinární vyšetření nově příchozích jedinců, opatření při výskytu ekto- a endoparazitů</w:t>
      </w:r>
    </w:p>
    <w:p>
      <w:pPr>
        <w:pStyle w:val="P28"/>
        <w:framePr w:w="3921" w:h="831" w:hRule="exact" w:wrap="none" w:vAnchor="page" w:hAnchor="margin" w:x="6800" w:y="10742"/>
        <w:rPr>
          <w:rStyle w:val="C3"/>
          <w:rtl w:val="0"/>
        </w:rPr>
      </w:pPr>
    </w:p>
    <w:p>
      <w:pPr>
        <w:pStyle w:val="P29"/>
        <w:framePr w:w="3839" w:h="704" w:hRule="exact" w:wrap="none" w:vAnchor="page" w:hAnchor="margin" w:x="6856" w:y="10798"/>
        <w:rPr>
          <w:rStyle w:val="C21"/>
          <w:rtl w:val="0"/>
        </w:rPr>
      </w:pPr>
      <w:r>
        <w:rPr>
          <w:rStyle w:val="C21"/>
          <w:rtl w:val="0"/>
        </w:rPr>
        <w:t>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Posoudit zdravotní stav vybraných zvířat</w:t>
      </w:r>
    </w:p>
    <w:p>
      <w:pPr>
        <w:pStyle w:val="P30"/>
        <w:framePr w:w="3921" w:h="376" w:hRule="exact" w:wrap="none" w:vAnchor="page" w:hAnchor="margin" w:x="6800" w:y="11573"/>
        <w:rPr>
          <w:rStyle w:val="C3"/>
          <w:rtl w:val="0"/>
        </w:rPr>
      </w:pPr>
    </w:p>
    <w:p>
      <w:pPr>
        <w:pStyle w:val="P31"/>
        <w:framePr w:w="3839" w:h="249" w:hRule="exact" w:wrap="none" w:vAnchor="page" w:hAnchor="margin" w:x="6856" w:y="11629"/>
        <w:rPr>
          <w:rStyle w:val="C22"/>
          <w:rtl w:val="0"/>
        </w:rPr>
      </w:pPr>
      <w:r>
        <w:rPr>
          <w:rStyle w:val="C22"/>
          <w:rtl w:val="0"/>
        </w:rPr>
        <w:t>Praktické předvedení a ústní ověření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c) Popsat úlohu chovatele při výměně pokožky (svlékání) plazů</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Ústní ověření</w:t>
      </w:r>
    </w:p>
    <w:p>
      <w:pPr>
        <w:pStyle w:val="P16"/>
        <w:framePr w:w="6710" w:h="831" w:hRule="exact" w:wrap="none" w:vAnchor="page" w:hAnchor="margin" w:x="45" w:y="12325"/>
        <w:rPr>
          <w:rStyle w:val="C3"/>
          <w:rtl w:val="0"/>
        </w:rPr>
      </w:pPr>
    </w:p>
    <w:p>
      <w:pPr>
        <w:pStyle w:val="P17"/>
        <w:framePr w:w="6658" w:h="704" w:hRule="exact" w:wrap="none" w:vAnchor="page" w:hAnchor="margin" w:x="71" w:y="12381"/>
        <w:rPr>
          <w:rStyle w:val="C13"/>
          <w:rtl w:val="0"/>
        </w:rPr>
      </w:pPr>
      <w:r>
        <w:rPr>
          <w:rStyle w:val="C13"/>
          <w:rtl w:val="0"/>
        </w:rPr>
        <w:t>d) Shrnout opatření, která je nutno provést v případě výskytu parazitóz a bakteriálních onemocnění, způsoby asanace chovu, součinnost s veterinární službou</w:t>
      </w:r>
    </w:p>
    <w:p>
      <w:pPr>
        <w:pStyle w:val="P30"/>
        <w:framePr w:w="3921" w:h="831" w:hRule="exact" w:wrap="none" w:vAnchor="page" w:hAnchor="margin" w:x="6800" w:y="12325"/>
        <w:rPr>
          <w:rStyle w:val="C3"/>
          <w:rtl w:val="0"/>
        </w:rPr>
      </w:pPr>
    </w:p>
    <w:p>
      <w:pPr>
        <w:pStyle w:val="P31"/>
        <w:framePr w:w="3839" w:h="704" w:hRule="exact" w:wrap="none" w:vAnchor="page" w:hAnchor="margin" w:x="6856" w:y="12381"/>
        <w:rPr>
          <w:rStyle w:val="C22"/>
          <w:rtl w:val="0"/>
        </w:rPr>
      </w:pPr>
      <w:r>
        <w:rPr>
          <w:rStyle w:val="C22"/>
          <w:rtl w:val="0"/>
        </w:rPr>
        <w:t>Ústní ověření</w:t>
      </w:r>
    </w:p>
    <w:p>
      <w:pPr>
        <w:pStyle w:val="P12"/>
        <w:framePr w:w="6710" w:h="1055" w:hRule="exact" w:wrap="none" w:vAnchor="page" w:hAnchor="margin" w:x="45" w:y="13156"/>
        <w:rPr>
          <w:rStyle w:val="C3"/>
          <w:rtl w:val="0"/>
        </w:rPr>
      </w:pPr>
    </w:p>
    <w:p>
      <w:pPr>
        <w:pStyle w:val="P13"/>
        <w:framePr w:w="6658" w:h="928" w:hRule="exact" w:wrap="none" w:vAnchor="page" w:hAnchor="margin" w:x="71" w:y="13212"/>
        <w:rPr>
          <w:rStyle w:val="C11"/>
          <w:rtl w:val="0"/>
        </w:rPr>
      </w:pPr>
      <w:r>
        <w:rPr>
          <w:rStyle w:val="C11"/>
          <w:rtl w:val="0"/>
        </w:rPr>
        <w:t>e) Uvést postup při likvidaci biologického odpadu (kadávery zvířat, znečištěný substrát, zbytky potravy a vody) ve smyslu platných hygienických a veterinárních předpisů, uvést, které nákazy podléhají hlášení místně příslušné krajské veterinární správě</w:t>
      </w:r>
    </w:p>
    <w:p>
      <w:pPr>
        <w:pStyle w:val="P28"/>
        <w:framePr w:w="3921" w:h="1055" w:hRule="exact" w:wrap="none" w:vAnchor="page" w:hAnchor="margin" w:x="6800" w:y="13156"/>
        <w:rPr>
          <w:rStyle w:val="C3"/>
          <w:rtl w:val="0"/>
        </w:rPr>
      </w:pPr>
    </w:p>
    <w:p>
      <w:pPr>
        <w:pStyle w:val="P29"/>
        <w:framePr w:w="3839" w:h="928" w:hRule="exact" w:wrap="none" w:vAnchor="page" w:hAnchor="margin" w:x="6856" w:y="13212"/>
        <w:rPr>
          <w:rStyle w:val="C21"/>
          <w:rtl w:val="0"/>
        </w:rPr>
      </w:pPr>
      <w:r>
        <w:rPr>
          <w:rStyle w:val="C21"/>
          <w:rtl w:val="0"/>
        </w:rPr>
        <w:t>Ústní ověření</w:t>
      </w:r>
    </w:p>
    <w:p>
      <w:pPr>
        <w:pStyle w:val="P32"/>
        <w:framePr w:w="10710" w:h="248" w:hRule="exact" w:wrap="none" w:vAnchor="page" w:hAnchor="margin" w:x="28" w:y="143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terarijních zvířat, 7.7.2026 15:03:31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terarijních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Rozpoznat a popsat základní typy krmiv pro jednotlivé skupiny chovaných živočichů, uvést nejčastěji používané doplňky (vitamíny, minerální látky a doplňkové přípravky), ozřejmit důležitost poměru prvků v potravě a vlivu slunečního záření na optimální vývoj kostry a dermálních struktur plazů (zejména želv)</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Připravit z jednotlivých složek krmivo pro býložravé druhy, vyjmenovat základní složky krmné dávky masožravých a všežravých druhů terarijních zvířat</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zásady krmení živou potravou podle druhu, předvést metodiku umělého krmení a stanovit četnost krmení podle nároku jednotlivých druhů terarijních zvířat</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376" w:hRule="exact" w:wrap="none" w:vAnchor="page" w:hAnchor="margin" w:x="45" w:y="5911"/>
        <w:rPr>
          <w:rStyle w:val="C3"/>
          <w:rtl w:val="0"/>
        </w:rPr>
      </w:pPr>
    </w:p>
    <w:p>
      <w:pPr>
        <w:pStyle w:val="P17"/>
        <w:framePr w:w="6658" w:h="249" w:hRule="exact" w:wrap="none" w:vAnchor="page" w:hAnchor="margin" w:x="71" w:y="5967"/>
        <w:rPr>
          <w:rStyle w:val="C13"/>
          <w:rtl w:val="0"/>
        </w:rPr>
      </w:pPr>
      <w:r>
        <w:rPr>
          <w:rStyle w:val="C13"/>
          <w:rtl w:val="0"/>
        </w:rPr>
        <w:t>d) Rozpoznat a popsat závady krmiv, definovat nevhodná krmiva</w:t>
      </w:r>
    </w:p>
    <w:p>
      <w:pPr>
        <w:pStyle w:val="P30"/>
        <w:framePr w:w="3921" w:h="376" w:hRule="exact" w:wrap="none" w:vAnchor="page" w:hAnchor="margin" w:x="6800" w:y="5911"/>
        <w:rPr>
          <w:rStyle w:val="C3"/>
          <w:rtl w:val="0"/>
        </w:rPr>
      </w:pPr>
    </w:p>
    <w:p>
      <w:pPr>
        <w:pStyle w:val="P31"/>
        <w:framePr w:w="3839" w:h="249" w:hRule="exact" w:wrap="none" w:vAnchor="page" w:hAnchor="margin" w:x="6856" w:y="5967"/>
        <w:rPr>
          <w:rStyle w:val="C22"/>
          <w:rtl w:val="0"/>
        </w:rPr>
      </w:pPr>
      <w:r>
        <w:rPr>
          <w:rStyle w:val="C22"/>
          <w:rtl w:val="0"/>
        </w:rPr>
        <w:t>Praktické předvedení a ústní ověření</w:t>
      </w:r>
    </w:p>
    <w:p>
      <w:pPr>
        <w:pStyle w:val="P32"/>
        <w:framePr w:w="10710" w:h="248" w:hRule="exact" w:wrap="none" w:vAnchor="page" w:hAnchor="margin" w:x="28" w:y="6401"/>
        <w:rPr>
          <w:rStyle w:val="C23"/>
          <w:rtl w:val="0"/>
        </w:rPr>
      </w:pPr>
      <w:r>
        <w:rPr>
          <w:rStyle w:val="C23"/>
          <w:rtl w:val="0"/>
        </w:rPr>
        <w:t>Je třeba splnit všechna kritéria.</w:t>
      </w:r>
    </w:p>
    <w:p>
      <w:pPr>
        <w:pStyle w:val="P23"/>
        <w:framePr w:w="10710" w:h="340" w:hRule="exact" w:wrap="none" w:vAnchor="page" w:hAnchor="margin" w:x="28" w:y="6837"/>
        <w:rPr>
          <w:rStyle w:val="C18"/>
          <w:rtl w:val="0"/>
        </w:rPr>
      </w:pPr>
      <w:r>
        <w:rPr>
          <w:rStyle w:val="C18"/>
          <w:rtl w:val="0"/>
        </w:rPr>
        <w:t>Zabezpečení welfare v chovech terarijních zvířat</w:t>
      </w:r>
    </w:p>
    <w:p>
      <w:pPr>
        <w:pStyle w:val="P24"/>
        <w:framePr w:w="6713" w:h="376" w:hRule="exact" w:wrap="none" w:vAnchor="page" w:hAnchor="margin" w:x="45" w:y="7276"/>
        <w:rPr>
          <w:rStyle w:val="C3"/>
          <w:rtl w:val="0"/>
        </w:rPr>
      </w:pPr>
    </w:p>
    <w:p>
      <w:pPr>
        <w:pStyle w:val="P25"/>
        <w:framePr w:w="6661" w:h="249" w:hRule="exact" w:wrap="none" w:vAnchor="page" w:hAnchor="margin" w:x="71" w:y="7347"/>
        <w:rPr>
          <w:rStyle w:val="C19"/>
          <w:rtl w:val="0"/>
        </w:rPr>
      </w:pPr>
      <w:r>
        <w:rPr>
          <w:rStyle w:val="C19"/>
          <w:rtl w:val="0"/>
        </w:rPr>
        <w:t>Kritéria hodnocení</w:t>
      </w:r>
    </w:p>
    <w:p>
      <w:pPr>
        <w:pStyle w:val="P26"/>
        <w:framePr w:w="3918" w:h="376" w:hRule="exact" w:wrap="none" w:vAnchor="page" w:hAnchor="margin" w:x="6803" w:y="7276"/>
        <w:rPr>
          <w:rStyle w:val="C3"/>
          <w:rtl w:val="0"/>
        </w:rPr>
      </w:pPr>
    </w:p>
    <w:p>
      <w:pPr>
        <w:pStyle w:val="P27"/>
        <w:framePr w:w="3836" w:h="249" w:hRule="exact" w:wrap="none" w:vAnchor="page" w:hAnchor="margin" w:x="6859" w:y="7347"/>
        <w:rPr>
          <w:rStyle w:val="C20"/>
          <w:rtl w:val="0"/>
        </w:rPr>
      </w:pPr>
      <w:r>
        <w:rPr>
          <w:rStyle w:val="C20"/>
          <w:rtl w:val="0"/>
        </w:rPr>
        <w:t>Způsoby ověření</w:t>
      </w:r>
    </w:p>
    <w:p>
      <w:pPr>
        <w:pStyle w:val="P12"/>
        <w:framePr w:w="6710" w:h="607" w:hRule="exact" w:wrap="none" w:vAnchor="page" w:hAnchor="margin" w:x="45" w:y="7652"/>
        <w:rPr>
          <w:rStyle w:val="C3"/>
          <w:rtl w:val="0"/>
        </w:rPr>
      </w:pPr>
    </w:p>
    <w:p>
      <w:pPr>
        <w:pStyle w:val="P13"/>
        <w:framePr w:w="6658" w:h="480" w:hRule="exact" w:wrap="none" w:vAnchor="page" w:hAnchor="margin" w:x="71" w:y="7708"/>
        <w:rPr>
          <w:rStyle w:val="C11"/>
          <w:rtl w:val="0"/>
        </w:rPr>
      </w:pPr>
      <w:r>
        <w:rPr>
          <w:rStyle w:val="C11"/>
          <w:rtl w:val="0"/>
        </w:rPr>
        <w:t>a) Vysvětlit možnosti aplikace principů welfare (životní pohody zvířat) v podmínkách zájmových chovů terarijních zvířat</w:t>
      </w:r>
    </w:p>
    <w:p>
      <w:pPr>
        <w:pStyle w:val="P28"/>
        <w:framePr w:w="3921" w:h="607" w:hRule="exact" w:wrap="none" w:vAnchor="page" w:hAnchor="margin" w:x="6800" w:y="7652"/>
        <w:rPr>
          <w:rStyle w:val="C3"/>
          <w:rtl w:val="0"/>
        </w:rPr>
      </w:pPr>
    </w:p>
    <w:p>
      <w:pPr>
        <w:pStyle w:val="P29"/>
        <w:framePr w:w="3839" w:h="480" w:hRule="exact" w:wrap="none" w:vAnchor="page" w:hAnchor="margin" w:x="6856" w:y="7708"/>
        <w:rPr>
          <w:rStyle w:val="C21"/>
          <w:rtl w:val="0"/>
        </w:rPr>
      </w:pPr>
      <w:r>
        <w:rPr>
          <w:rStyle w:val="C21"/>
          <w:rtl w:val="0"/>
        </w:rPr>
        <w:t>Ústní ověření</w:t>
      </w:r>
    </w:p>
    <w:p>
      <w:pPr>
        <w:pStyle w:val="P16"/>
        <w:framePr w:w="6710" w:h="831" w:hRule="exact" w:wrap="none" w:vAnchor="page" w:hAnchor="margin" w:x="45" w:y="8259"/>
        <w:rPr>
          <w:rStyle w:val="C3"/>
          <w:rtl w:val="0"/>
        </w:rPr>
      </w:pPr>
    </w:p>
    <w:p>
      <w:pPr>
        <w:pStyle w:val="P17"/>
        <w:framePr w:w="6658" w:h="704" w:hRule="exact" w:wrap="none" w:vAnchor="page" w:hAnchor="margin" w:x="71" w:y="8315"/>
        <w:rPr>
          <w:rStyle w:val="C13"/>
          <w:rtl w:val="0"/>
        </w:rPr>
      </w:pPr>
      <w:r>
        <w:rPr>
          <w:rStyle w:val="C13"/>
          <w:rtl w:val="0"/>
        </w:rPr>
        <w:t>b) Stanovit maximální počet jedinců daného druhu plazů nebo obojživelníků vzhledem k velikosti chovného zařízení a vzájemné toleranci jedinců s využitím doporučení ÚKOZ (Ústřední komise pro ochranu zvířat)</w:t>
      </w:r>
    </w:p>
    <w:p>
      <w:pPr>
        <w:pStyle w:val="P30"/>
        <w:framePr w:w="3921" w:h="831" w:hRule="exact" w:wrap="none" w:vAnchor="page" w:hAnchor="margin" w:x="6800" w:y="8259"/>
        <w:rPr>
          <w:rStyle w:val="C3"/>
          <w:rtl w:val="0"/>
        </w:rPr>
      </w:pPr>
    </w:p>
    <w:p>
      <w:pPr>
        <w:pStyle w:val="P31"/>
        <w:framePr w:w="3839" w:h="704" w:hRule="exact" w:wrap="none" w:vAnchor="page" w:hAnchor="margin" w:x="6856" w:y="8315"/>
        <w:rPr>
          <w:rStyle w:val="C22"/>
          <w:rtl w:val="0"/>
        </w:rPr>
      </w:pPr>
      <w:r>
        <w:rPr>
          <w:rStyle w:val="C22"/>
          <w:rtl w:val="0"/>
        </w:rPr>
        <w:t>Praktické předvedení a ústní ověření</w:t>
      </w:r>
    </w:p>
    <w:p>
      <w:pPr>
        <w:pStyle w:val="P12"/>
        <w:framePr w:w="6710" w:h="1055" w:hRule="exact" w:wrap="none" w:vAnchor="page" w:hAnchor="margin" w:x="45" w:y="9090"/>
        <w:rPr>
          <w:rStyle w:val="C3"/>
          <w:rtl w:val="0"/>
        </w:rPr>
      </w:pPr>
    </w:p>
    <w:p>
      <w:pPr>
        <w:pStyle w:val="P13"/>
        <w:framePr w:w="6658" w:h="928" w:hRule="exact" w:wrap="none" w:vAnchor="page" w:hAnchor="margin" w:x="71" w:y="9146"/>
        <w:rPr>
          <w:rStyle w:val="C11"/>
          <w:rtl w:val="0"/>
        </w:rPr>
      </w:pPr>
      <w:r>
        <w:rPr>
          <w:rStyle w:val="C11"/>
          <w:rtl w:val="0"/>
        </w:rPr>
        <w:t>c) Předvést a popsat způsoby spojování nepříbuzných skupin a přidávání nových jedinců do chovu s cílem zabránit projevům agrese ve skupině a ztrátám, definovat nároky jednotlivých druhů na prostor a jejich vzájemnou snášenlivost</w:t>
      </w:r>
    </w:p>
    <w:p>
      <w:pPr>
        <w:pStyle w:val="P28"/>
        <w:framePr w:w="3921" w:h="1055" w:hRule="exact" w:wrap="none" w:vAnchor="page" w:hAnchor="margin" w:x="6800" w:y="9090"/>
        <w:rPr>
          <w:rStyle w:val="C3"/>
          <w:rtl w:val="0"/>
        </w:rPr>
      </w:pPr>
    </w:p>
    <w:p>
      <w:pPr>
        <w:pStyle w:val="P29"/>
        <w:framePr w:w="3839" w:h="928" w:hRule="exact" w:wrap="none" w:vAnchor="page" w:hAnchor="margin" w:x="6856" w:y="9146"/>
        <w:rPr>
          <w:rStyle w:val="C21"/>
          <w:rtl w:val="0"/>
        </w:rPr>
      </w:pPr>
      <w:r>
        <w:rPr>
          <w:rStyle w:val="C21"/>
          <w:rtl w:val="0"/>
        </w:rPr>
        <w:t>Praktické předvedení a ústní ověření</w:t>
      </w:r>
    </w:p>
    <w:p>
      <w:pPr>
        <w:pStyle w:val="P16"/>
        <w:framePr w:w="6710" w:h="607" w:hRule="exact" w:wrap="none" w:vAnchor="page" w:hAnchor="margin" w:x="45" w:y="10145"/>
        <w:rPr>
          <w:rStyle w:val="C3"/>
          <w:rtl w:val="0"/>
        </w:rPr>
      </w:pPr>
    </w:p>
    <w:p>
      <w:pPr>
        <w:pStyle w:val="P17"/>
        <w:framePr w:w="6658" w:h="480" w:hRule="exact" w:wrap="none" w:vAnchor="page" w:hAnchor="margin" w:x="71" w:y="10201"/>
        <w:rPr>
          <w:rStyle w:val="C13"/>
          <w:rtl w:val="0"/>
        </w:rPr>
      </w:pPr>
      <w:r>
        <w:rPr>
          <w:rStyle w:val="C13"/>
          <w:rtl w:val="0"/>
        </w:rPr>
        <w:t>d) Stručně definovat příčiny a negativní následky dlouhodobého stresu, vysvětlit opatření směřující k prevenci</w:t>
      </w:r>
    </w:p>
    <w:p>
      <w:pPr>
        <w:pStyle w:val="P30"/>
        <w:framePr w:w="3921" w:h="607" w:hRule="exact" w:wrap="none" w:vAnchor="page" w:hAnchor="margin" w:x="6800" w:y="10145"/>
        <w:rPr>
          <w:rStyle w:val="C3"/>
          <w:rtl w:val="0"/>
        </w:rPr>
      </w:pPr>
    </w:p>
    <w:p>
      <w:pPr>
        <w:pStyle w:val="P31"/>
        <w:framePr w:w="3839" w:h="480" w:hRule="exact" w:wrap="none" w:vAnchor="page" w:hAnchor="margin" w:x="6856" w:y="10201"/>
        <w:rPr>
          <w:rStyle w:val="C22"/>
          <w:rtl w:val="0"/>
        </w:rPr>
      </w:pPr>
      <w:r>
        <w:rPr>
          <w:rStyle w:val="C22"/>
          <w:rtl w:val="0"/>
        </w:rPr>
        <w:t>Ústní ověření</w:t>
      </w:r>
    </w:p>
    <w:p>
      <w:pPr>
        <w:pStyle w:val="P12"/>
        <w:framePr w:w="6710" w:h="607" w:hRule="exact" w:wrap="none" w:vAnchor="page" w:hAnchor="margin" w:x="45" w:y="10752"/>
        <w:rPr>
          <w:rStyle w:val="C3"/>
          <w:rtl w:val="0"/>
        </w:rPr>
      </w:pPr>
    </w:p>
    <w:p>
      <w:pPr>
        <w:pStyle w:val="P13"/>
        <w:framePr w:w="6658" w:h="480" w:hRule="exact" w:wrap="none" w:vAnchor="page" w:hAnchor="margin" w:x="71" w:y="10808"/>
        <w:rPr>
          <w:rStyle w:val="C11"/>
          <w:rtl w:val="0"/>
        </w:rPr>
      </w:pPr>
      <w:r>
        <w:rPr>
          <w:rStyle w:val="C11"/>
          <w:rtl w:val="0"/>
        </w:rPr>
        <w:t>e) Vysvětlit způsob řešení důsledků šokových situací (např. přehřátí nebo prochlazení z důvodu výpadku termoregulačních zařízení nebo větrání)</w:t>
      </w:r>
    </w:p>
    <w:p>
      <w:pPr>
        <w:pStyle w:val="P28"/>
        <w:framePr w:w="3921" w:h="607" w:hRule="exact" w:wrap="none" w:vAnchor="page" w:hAnchor="margin" w:x="6800" w:y="10752"/>
        <w:rPr>
          <w:rStyle w:val="C3"/>
          <w:rtl w:val="0"/>
        </w:rPr>
      </w:pPr>
    </w:p>
    <w:p>
      <w:pPr>
        <w:pStyle w:val="P29"/>
        <w:framePr w:w="3839" w:h="480" w:hRule="exact" w:wrap="none" w:vAnchor="page" w:hAnchor="margin" w:x="6856" w:y="10808"/>
        <w:rPr>
          <w:rStyle w:val="C21"/>
          <w:rtl w:val="0"/>
        </w:rPr>
      </w:pPr>
      <w:r>
        <w:rPr>
          <w:rStyle w:val="C21"/>
          <w:rtl w:val="0"/>
        </w:rPr>
        <w:t>Ústní ověření</w:t>
      </w:r>
    </w:p>
    <w:p>
      <w:pPr>
        <w:pStyle w:val="P16"/>
        <w:framePr w:w="6710" w:h="831" w:hRule="exact" w:wrap="none" w:vAnchor="page" w:hAnchor="margin" w:x="45" w:y="11359"/>
        <w:rPr>
          <w:rStyle w:val="C3"/>
          <w:rtl w:val="0"/>
        </w:rPr>
      </w:pPr>
    </w:p>
    <w:p>
      <w:pPr>
        <w:pStyle w:val="P17"/>
        <w:framePr w:w="6658" w:h="704" w:hRule="exact" w:wrap="none" w:vAnchor="page" w:hAnchor="margin" w:x="71" w:y="11415"/>
        <w:rPr>
          <w:rStyle w:val="C13"/>
          <w:rtl w:val="0"/>
        </w:rPr>
      </w:pPr>
      <w:r>
        <w:rPr>
          <w:rStyle w:val="C13"/>
          <w:rtl w:val="0"/>
        </w:rPr>
        <w:t>f) Vysvětlit, jakým způsobem je potřeba odborně postupovat při záchraně plazů a obojživelníků ohrožených na životě (dehydrovaných a vyhladovělých a jinak postižených)</w:t>
      </w:r>
    </w:p>
    <w:p>
      <w:pPr>
        <w:pStyle w:val="P30"/>
        <w:framePr w:w="3921" w:h="831" w:hRule="exact" w:wrap="none" w:vAnchor="page" w:hAnchor="margin" w:x="6800" w:y="11359"/>
        <w:rPr>
          <w:rStyle w:val="C3"/>
          <w:rtl w:val="0"/>
        </w:rPr>
      </w:pPr>
    </w:p>
    <w:p>
      <w:pPr>
        <w:pStyle w:val="P31"/>
        <w:framePr w:w="3839" w:h="704" w:hRule="exact" w:wrap="none" w:vAnchor="page" w:hAnchor="margin" w:x="6856" w:y="11415"/>
        <w:rPr>
          <w:rStyle w:val="C22"/>
          <w:rtl w:val="0"/>
        </w:rPr>
      </w:pPr>
      <w:r>
        <w:rPr>
          <w:rStyle w:val="C22"/>
          <w:rtl w:val="0"/>
        </w:rPr>
        <w:t>Ústní ověření</w:t>
      </w:r>
    </w:p>
    <w:p>
      <w:pPr>
        <w:pStyle w:val="P12"/>
        <w:framePr w:w="6710" w:h="607" w:hRule="exact" w:wrap="none" w:vAnchor="page" w:hAnchor="margin" w:x="45" w:y="12190"/>
        <w:rPr>
          <w:rStyle w:val="C3"/>
          <w:rtl w:val="0"/>
        </w:rPr>
      </w:pPr>
    </w:p>
    <w:p>
      <w:pPr>
        <w:pStyle w:val="P13"/>
        <w:framePr w:w="6658" w:h="480" w:hRule="exact" w:wrap="none" w:vAnchor="page" w:hAnchor="margin" w:x="71" w:y="12246"/>
        <w:rPr>
          <w:rStyle w:val="C11"/>
          <w:rtl w:val="0"/>
        </w:rPr>
      </w:pPr>
      <w:r>
        <w:rPr>
          <w:rStyle w:val="C11"/>
          <w:rtl w:val="0"/>
        </w:rPr>
        <w:t>g) Vysvětlit, jakým způsobem je třeba budovat konstrukce chovných zařízení, aby nedocházelo k únikům zvířat</w:t>
      </w:r>
    </w:p>
    <w:p>
      <w:pPr>
        <w:pStyle w:val="P28"/>
        <w:framePr w:w="3921" w:h="607" w:hRule="exact" w:wrap="none" w:vAnchor="page" w:hAnchor="margin" w:x="6800" w:y="12190"/>
        <w:rPr>
          <w:rStyle w:val="C3"/>
          <w:rtl w:val="0"/>
        </w:rPr>
      </w:pPr>
    </w:p>
    <w:p>
      <w:pPr>
        <w:pStyle w:val="P29"/>
        <w:framePr w:w="3839" w:h="480" w:hRule="exact" w:wrap="none" w:vAnchor="page" w:hAnchor="margin" w:x="6856" w:y="12246"/>
        <w:rPr>
          <w:rStyle w:val="C21"/>
          <w:rtl w:val="0"/>
        </w:rPr>
      </w:pPr>
      <w:r>
        <w:rPr>
          <w:rStyle w:val="C21"/>
          <w:rtl w:val="0"/>
        </w:rPr>
        <w:t>Ústní ověření</w:t>
      </w:r>
    </w:p>
    <w:p>
      <w:pPr>
        <w:pStyle w:val="P32"/>
        <w:framePr w:w="10710" w:h="248" w:hRule="exact" w:wrap="none" w:vAnchor="page" w:hAnchor="margin" w:x="28" w:y="12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terarijních zvířat, 7.7.2026 15:03:31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zákonů, nařízení a mezinárodních dohod upravujících chov ohrožených druhů světové fauny (CITES)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a) Vysvětlit význam Mezinárodní konvence o obchodu s ohroženými druhy světové fauny (CITES) a vyjmenovat praktické dopady na chovatele, uvést podmínky při dovozu nebo vývozu druhu zařazeného do seznamů I a II CITES, objasnit, jak vypadá a k čemu slouží tzv. CITES permit, uvést, jaké povinnosti pro chovatele vyplývají ze znění zákona č. 114/1992 Sb., o ochraně přírody a krajiny</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681"/>
        <w:rPr>
          <w:rStyle w:val="C3"/>
          <w:rtl w:val="0"/>
        </w:rPr>
      </w:pPr>
    </w:p>
    <w:p>
      <w:pPr>
        <w:pStyle w:val="P17"/>
        <w:framePr w:w="6658" w:h="480" w:hRule="exact" w:wrap="none" w:vAnchor="page" w:hAnchor="margin" w:x="71" w:y="4737"/>
        <w:rPr>
          <w:rStyle w:val="C13"/>
          <w:rtl w:val="0"/>
        </w:rPr>
      </w:pPr>
      <w:r>
        <w:rPr>
          <w:rStyle w:val="C13"/>
          <w:rtl w:val="0"/>
        </w:rPr>
        <w:t>b) Uvést, jakým způsobem se chovatelé musí podílet na zamezení nelegálního obchodu s ohroženými druhy plazů a obojživelníků</w:t>
      </w:r>
    </w:p>
    <w:p>
      <w:pPr>
        <w:pStyle w:val="P30"/>
        <w:framePr w:w="3921" w:h="607" w:hRule="exact" w:wrap="none" w:vAnchor="page" w:hAnchor="margin" w:x="6800" w:y="4681"/>
        <w:rPr>
          <w:rStyle w:val="C3"/>
          <w:rtl w:val="0"/>
        </w:rPr>
      </w:pPr>
    </w:p>
    <w:p>
      <w:pPr>
        <w:pStyle w:val="P31"/>
        <w:framePr w:w="3839" w:h="480" w:hRule="exact" w:wrap="none" w:vAnchor="page" w:hAnchor="margin" w:x="6856" w:y="4737"/>
        <w:rPr>
          <w:rStyle w:val="C22"/>
          <w:rtl w:val="0"/>
        </w:rPr>
      </w:pPr>
      <w:r>
        <w:rPr>
          <w:rStyle w:val="C22"/>
          <w:rtl w:val="0"/>
        </w:rPr>
        <w:t>Ústní ověření</w:t>
      </w:r>
    </w:p>
    <w:p>
      <w:pPr>
        <w:pStyle w:val="P12"/>
        <w:framePr w:w="6710" w:h="831" w:hRule="exact" w:wrap="none" w:vAnchor="page" w:hAnchor="margin" w:x="45" w:y="5288"/>
        <w:rPr>
          <w:rStyle w:val="C3"/>
          <w:rtl w:val="0"/>
        </w:rPr>
      </w:pPr>
    </w:p>
    <w:p>
      <w:pPr>
        <w:pStyle w:val="P13"/>
        <w:framePr w:w="6658" w:h="704" w:hRule="exact" w:wrap="none" w:vAnchor="page" w:hAnchor="margin" w:x="71" w:y="5344"/>
        <w:rPr>
          <w:rStyle w:val="C11"/>
          <w:rtl w:val="0"/>
        </w:rPr>
      </w:pPr>
      <w:r>
        <w:rPr>
          <w:rStyle w:val="C11"/>
          <w:rtl w:val="0"/>
        </w:rPr>
        <w:t>c) Vysvětlit povinnost chovatele předem informovat místně příslušnou krajskou veterinární správu o zamýšleném chovu nebezpečných zvířat ve smyslu platné vyhlášky</w:t>
      </w:r>
    </w:p>
    <w:p>
      <w:pPr>
        <w:pStyle w:val="P28"/>
        <w:framePr w:w="3921" w:h="831" w:hRule="exact" w:wrap="none" w:vAnchor="page" w:hAnchor="margin" w:x="6800" w:y="5288"/>
        <w:rPr>
          <w:rStyle w:val="C3"/>
          <w:rtl w:val="0"/>
        </w:rPr>
      </w:pPr>
    </w:p>
    <w:p>
      <w:pPr>
        <w:pStyle w:val="P29"/>
        <w:framePr w:w="3839" w:h="704" w:hRule="exact" w:wrap="none" w:vAnchor="page" w:hAnchor="margin" w:x="6856" w:y="5344"/>
        <w:rPr>
          <w:rStyle w:val="C21"/>
          <w:rtl w:val="0"/>
        </w:rPr>
      </w:pPr>
      <w:r>
        <w:rPr>
          <w:rStyle w:val="C21"/>
          <w:rtl w:val="0"/>
        </w:rPr>
        <w:t>Ústní ověření</w:t>
      </w:r>
    </w:p>
    <w:p>
      <w:pPr>
        <w:pStyle w:val="P32"/>
        <w:framePr w:w="10710" w:h="248" w:hRule="exact" w:wrap="none" w:vAnchor="page" w:hAnchor="margin" w:x="28" w:y="6232"/>
        <w:rPr>
          <w:rStyle w:val="C23"/>
          <w:rtl w:val="0"/>
        </w:rPr>
      </w:pPr>
      <w:r>
        <w:rPr>
          <w:rStyle w:val="C23"/>
          <w:rtl w:val="0"/>
        </w:rPr>
        <w:t>Je třeba splnit všechna kritéria.</w:t>
      </w:r>
    </w:p>
    <w:p>
      <w:pPr>
        <w:pStyle w:val="P23"/>
        <w:framePr w:w="10710" w:h="340" w:hRule="exact" w:wrap="none" w:vAnchor="page" w:hAnchor="margin" w:x="28" w:y="6668"/>
        <w:rPr>
          <w:rStyle w:val="C18"/>
          <w:rtl w:val="0"/>
        </w:rPr>
      </w:pPr>
      <w:r>
        <w:rPr>
          <w:rStyle w:val="C18"/>
          <w:rtl w:val="0"/>
        </w:rPr>
        <w:t>Odchyt a odborná manipulace s terarijními zvířaty, transport</w:t>
      </w:r>
    </w:p>
    <w:p>
      <w:pPr>
        <w:pStyle w:val="P24"/>
        <w:framePr w:w="6713" w:h="376" w:hRule="exact" w:wrap="none" w:vAnchor="page" w:hAnchor="margin" w:x="45" w:y="7107"/>
        <w:rPr>
          <w:rStyle w:val="C3"/>
          <w:rtl w:val="0"/>
        </w:rPr>
      </w:pPr>
    </w:p>
    <w:p>
      <w:pPr>
        <w:pStyle w:val="P25"/>
        <w:framePr w:w="6661" w:h="249" w:hRule="exact" w:wrap="none" w:vAnchor="page" w:hAnchor="margin" w:x="71" w:y="7178"/>
        <w:rPr>
          <w:rStyle w:val="C19"/>
          <w:rtl w:val="0"/>
        </w:rPr>
      </w:pPr>
      <w:r>
        <w:rPr>
          <w:rStyle w:val="C19"/>
          <w:rtl w:val="0"/>
        </w:rPr>
        <w:t>Kritéria hodnocení</w:t>
      </w:r>
    </w:p>
    <w:p>
      <w:pPr>
        <w:pStyle w:val="P26"/>
        <w:framePr w:w="3918" w:h="376" w:hRule="exact" w:wrap="none" w:vAnchor="page" w:hAnchor="margin" w:x="6803" w:y="7107"/>
        <w:rPr>
          <w:rStyle w:val="C3"/>
          <w:rtl w:val="0"/>
        </w:rPr>
      </w:pPr>
    </w:p>
    <w:p>
      <w:pPr>
        <w:pStyle w:val="P27"/>
        <w:framePr w:w="3836" w:h="249" w:hRule="exact" w:wrap="none" w:vAnchor="page" w:hAnchor="margin" w:x="6859" w:y="7178"/>
        <w:rPr>
          <w:rStyle w:val="C20"/>
          <w:rtl w:val="0"/>
        </w:rPr>
      </w:pPr>
      <w:r>
        <w:rPr>
          <w:rStyle w:val="C20"/>
          <w:rtl w:val="0"/>
        </w:rPr>
        <w:t>Způsoby ověření</w:t>
      </w:r>
    </w:p>
    <w:p>
      <w:pPr>
        <w:pStyle w:val="P12"/>
        <w:framePr w:w="6710" w:h="607" w:hRule="exact" w:wrap="none" w:vAnchor="page" w:hAnchor="margin" w:x="45" w:y="7483"/>
        <w:rPr>
          <w:rStyle w:val="C3"/>
          <w:rtl w:val="0"/>
        </w:rPr>
      </w:pPr>
    </w:p>
    <w:p>
      <w:pPr>
        <w:pStyle w:val="P13"/>
        <w:framePr w:w="6658" w:h="480" w:hRule="exact" w:wrap="none" w:vAnchor="page" w:hAnchor="margin" w:x="71" w:y="7539"/>
        <w:rPr>
          <w:rStyle w:val="C11"/>
          <w:rtl w:val="0"/>
        </w:rPr>
      </w:pPr>
      <w:r>
        <w:rPr>
          <w:rStyle w:val="C11"/>
          <w:rtl w:val="0"/>
        </w:rPr>
        <w:t>a) Předvést šetrný odchyt, manipulaci a přípravu minimálně jednoho zvířete na transport a zabezpečit vhodné transportní podmínky pro terarijní zvířata</w:t>
      </w:r>
    </w:p>
    <w:p>
      <w:pPr>
        <w:pStyle w:val="P28"/>
        <w:framePr w:w="3921" w:h="607" w:hRule="exact" w:wrap="none" w:vAnchor="page" w:hAnchor="margin" w:x="6800" w:y="7483"/>
        <w:rPr>
          <w:rStyle w:val="C3"/>
          <w:rtl w:val="0"/>
        </w:rPr>
      </w:pPr>
    </w:p>
    <w:p>
      <w:pPr>
        <w:pStyle w:val="P29"/>
        <w:framePr w:w="3839" w:h="480" w:hRule="exact" w:wrap="none" w:vAnchor="page" w:hAnchor="margin" w:x="6856" w:y="7539"/>
        <w:rPr>
          <w:rStyle w:val="C21"/>
          <w:rtl w:val="0"/>
        </w:rPr>
      </w:pPr>
      <w:r>
        <w:rPr>
          <w:rStyle w:val="C21"/>
          <w:rtl w:val="0"/>
        </w:rPr>
        <w:t>Praktické předvedení</w:t>
      </w:r>
    </w:p>
    <w:p>
      <w:pPr>
        <w:pStyle w:val="P32"/>
        <w:framePr w:w="10710" w:h="248" w:hRule="exact" w:wrap="none" w:vAnchor="page" w:hAnchor="margin" w:x="28" w:y="8203"/>
        <w:rPr>
          <w:rStyle w:val="C23"/>
          <w:rtl w:val="0"/>
        </w:rPr>
      </w:pPr>
      <w:r>
        <w:rPr>
          <w:rStyle w:val="C23"/>
          <w:rtl w:val="0"/>
        </w:rPr>
        <w:t>Je třeba splnit toto kritérium.</w:t>
      </w:r>
    </w:p>
    <w:p>
      <w:pPr>
        <w:pStyle w:val="P23"/>
        <w:framePr w:w="10710" w:h="340" w:hRule="exact" w:wrap="none" w:vAnchor="page" w:hAnchor="margin" w:x="28" w:y="8639"/>
        <w:rPr>
          <w:rStyle w:val="C18"/>
          <w:rtl w:val="0"/>
        </w:rPr>
      </w:pPr>
      <w:r>
        <w:rPr>
          <w:rStyle w:val="C18"/>
          <w:rtl w:val="0"/>
        </w:rPr>
        <w:t>Poskytování kvalifikovaných informací z oblasti chovu terarijních zvířat</w:t>
      </w:r>
    </w:p>
    <w:p>
      <w:pPr>
        <w:pStyle w:val="P24"/>
        <w:framePr w:w="6713" w:h="376" w:hRule="exact" w:wrap="none" w:vAnchor="page" w:hAnchor="margin" w:x="45" w:y="9078"/>
        <w:rPr>
          <w:rStyle w:val="C3"/>
          <w:rtl w:val="0"/>
        </w:rPr>
      </w:pPr>
    </w:p>
    <w:p>
      <w:pPr>
        <w:pStyle w:val="P25"/>
        <w:framePr w:w="6661" w:h="249" w:hRule="exact" w:wrap="none" w:vAnchor="page" w:hAnchor="margin" w:x="71" w:y="9149"/>
        <w:rPr>
          <w:rStyle w:val="C19"/>
          <w:rtl w:val="0"/>
        </w:rPr>
      </w:pPr>
      <w:r>
        <w:rPr>
          <w:rStyle w:val="C19"/>
          <w:rtl w:val="0"/>
        </w:rPr>
        <w:t>Kritéria hodnocení</w:t>
      </w:r>
    </w:p>
    <w:p>
      <w:pPr>
        <w:pStyle w:val="P26"/>
        <w:framePr w:w="3918" w:h="376" w:hRule="exact" w:wrap="none" w:vAnchor="page" w:hAnchor="margin" w:x="6803" w:y="9078"/>
        <w:rPr>
          <w:rStyle w:val="C3"/>
          <w:rtl w:val="0"/>
        </w:rPr>
      </w:pPr>
    </w:p>
    <w:p>
      <w:pPr>
        <w:pStyle w:val="P27"/>
        <w:framePr w:w="3836" w:h="249" w:hRule="exact" w:wrap="none" w:vAnchor="page" w:hAnchor="margin" w:x="6859" w:y="9149"/>
        <w:rPr>
          <w:rStyle w:val="C20"/>
          <w:rtl w:val="0"/>
        </w:rPr>
      </w:pPr>
      <w:r>
        <w:rPr>
          <w:rStyle w:val="C20"/>
          <w:rtl w:val="0"/>
        </w:rPr>
        <w:t>Způsoby ověření</w:t>
      </w:r>
    </w:p>
    <w:p>
      <w:pPr>
        <w:pStyle w:val="P12"/>
        <w:framePr w:w="6710" w:h="607" w:hRule="exact" w:wrap="none" w:vAnchor="page" w:hAnchor="margin" w:x="45" w:y="9455"/>
        <w:rPr>
          <w:rStyle w:val="C3"/>
          <w:rtl w:val="0"/>
        </w:rPr>
      </w:pPr>
    </w:p>
    <w:p>
      <w:pPr>
        <w:pStyle w:val="P13"/>
        <w:framePr w:w="6658" w:h="480" w:hRule="exact" w:wrap="none" w:vAnchor="page" w:hAnchor="margin" w:x="71" w:y="9511"/>
        <w:rPr>
          <w:rStyle w:val="C11"/>
          <w:rtl w:val="0"/>
        </w:rPr>
      </w:pPr>
      <w:r>
        <w:rPr>
          <w:rStyle w:val="C11"/>
          <w:rtl w:val="0"/>
        </w:rPr>
        <w:t>a) Prezentovat aktuální chovatelské poznatky v oblasti chovu terarijních zvířat</w:t>
      </w:r>
    </w:p>
    <w:p>
      <w:pPr>
        <w:pStyle w:val="P28"/>
        <w:framePr w:w="3921" w:h="607" w:hRule="exact" w:wrap="none" w:vAnchor="page" w:hAnchor="margin" w:x="6800" w:y="9455"/>
        <w:rPr>
          <w:rStyle w:val="C3"/>
          <w:rtl w:val="0"/>
        </w:rPr>
      </w:pPr>
    </w:p>
    <w:p>
      <w:pPr>
        <w:pStyle w:val="P29"/>
        <w:framePr w:w="3839" w:h="480" w:hRule="exact" w:wrap="none" w:vAnchor="page" w:hAnchor="margin" w:x="6856" w:y="9511"/>
        <w:rPr>
          <w:rStyle w:val="C21"/>
          <w:rtl w:val="0"/>
        </w:rPr>
      </w:pPr>
      <w:r>
        <w:rPr>
          <w:rStyle w:val="C21"/>
          <w:rtl w:val="0"/>
        </w:rPr>
        <w:t>Praktické předvedení</w:t>
      </w:r>
    </w:p>
    <w:p>
      <w:pPr>
        <w:pStyle w:val="P16"/>
        <w:framePr w:w="6710" w:h="831" w:hRule="exact" w:wrap="none" w:vAnchor="page" w:hAnchor="margin" w:x="45" w:y="10061"/>
        <w:rPr>
          <w:rStyle w:val="C3"/>
          <w:rtl w:val="0"/>
        </w:rPr>
      </w:pPr>
    </w:p>
    <w:p>
      <w:pPr>
        <w:pStyle w:val="P17"/>
        <w:framePr w:w="6658" w:h="704" w:hRule="exact" w:wrap="none" w:vAnchor="page" w:hAnchor="margin" w:x="71" w:y="10117"/>
        <w:rPr>
          <w:rStyle w:val="C13"/>
          <w:rtl w:val="0"/>
        </w:rPr>
      </w:pPr>
      <w:r>
        <w:rPr>
          <w:rStyle w:val="C13"/>
          <w:rtl w:val="0"/>
        </w:rPr>
        <w:t>b) Uvést možnosti poradenské činnosti pro orgány státní správy, ochrany přírody, celní správy a policie při taxonomické determinaci živočichů zabavených pro podezření z nelegálního importu nebo exportu</w:t>
      </w:r>
    </w:p>
    <w:p>
      <w:pPr>
        <w:pStyle w:val="P30"/>
        <w:framePr w:w="3921" w:h="831" w:hRule="exact" w:wrap="none" w:vAnchor="page" w:hAnchor="margin" w:x="6800" w:y="10061"/>
        <w:rPr>
          <w:rStyle w:val="C3"/>
          <w:rtl w:val="0"/>
        </w:rPr>
      </w:pPr>
    </w:p>
    <w:p>
      <w:pPr>
        <w:pStyle w:val="P31"/>
        <w:framePr w:w="3839" w:h="704" w:hRule="exact" w:wrap="none" w:vAnchor="page" w:hAnchor="margin" w:x="6856" w:y="10117"/>
        <w:rPr>
          <w:rStyle w:val="C22"/>
          <w:rtl w:val="0"/>
        </w:rPr>
      </w:pPr>
      <w:r>
        <w:rPr>
          <w:rStyle w:val="C22"/>
          <w:rtl w:val="0"/>
        </w:rPr>
        <w:t>Ústní ověření</w:t>
      </w:r>
    </w:p>
    <w:p>
      <w:pPr>
        <w:pStyle w:val="P12"/>
        <w:framePr w:w="6710" w:h="607" w:hRule="exact" w:wrap="none" w:vAnchor="page" w:hAnchor="margin" w:x="45" w:y="10893"/>
        <w:rPr>
          <w:rStyle w:val="C3"/>
          <w:rtl w:val="0"/>
        </w:rPr>
      </w:pPr>
    </w:p>
    <w:p>
      <w:pPr>
        <w:pStyle w:val="P13"/>
        <w:framePr w:w="6658" w:h="480" w:hRule="exact" w:wrap="none" w:vAnchor="page" w:hAnchor="margin" w:x="71" w:y="10949"/>
        <w:rPr>
          <w:rStyle w:val="C11"/>
          <w:rtl w:val="0"/>
        </w:rPr>
      </w:pPr>
      <w:r>
        <w:rPr>
          <w:rStyle w:val="C11"/>
          <w:rtl w:val="0"/>
        </w:rPr>
        <w:t>c) Popsat základy bezodkladné pomoci směřující k záchraně terarijních zvířat</w:t>
      </w:r>
    </w:p>
    <w:p>
      <w:pPr>
        <w:pStyle w:val="P28"/>
        <w:framePr w:w="3921" w:h="607" w:hRule="exact" w:wrap="none" w:vAnchor="page" w:hAnchor="margin" w:x="6800" w:y="10893"/>
        <w:rPr>
          <w:rStyle w:val="C3"/>
          <w:rtl w:val="0"/>
        </w:rPr>
      </w:pPr>
    </w:p>
    <w:p>
      <w:pPr>
        <w:pStyle w:val="P29"/>
        <w:framePr w:w="3839" w:h="480" w:hRule="exact" w:wrap="none" w:vAnchor="page" w:hAnchor="margin" w:x="6856" w:y="10949"/>
        <w:rPr>
          <w:rStyle w:val="C21"/>
          <w:rtl w:val="0"/>
        </w:rPr>
      </w:pPr>
      <w:r>
        <w:rPr>
          <w:rStyle w:val="C21"/>
          <w:rtl w:val="0"/>
        </w:rPr>
        <w:t>Ústní ověření</w:t>
      </w:r>
    </w:p>
    <w:p>
      <w:pPr>
        <w:pStyle w:val="P16"/>
        <w:framePr w:w="6710" w:h="607" w:hRule="exact" w:wrap="none" w:vAnchor="page" w:hAnchor="margin" w:x="45" w:y="11499"/>
        <w:rPr>
          <w:rStyle w:val="C3"/>
          <w:rtl w:val="0"/>
        </w:rPr>
      </w:pPr>
    </w:p>
    <w:p>
      <w:pPr>
        <w:pStyle w:val="P17"/>
        <w:framePr w:w="6658" w:h="480" w:hRule="exact" w:wrap="none" w:vAnchor="page" w:hAnchor="margin" w:x="71" w:y="11555"/>
        <w:rPr>
          <w:rStyle w:val="C13"/>
          <w:rtl w:val="0"/>
        </w:rPr>
      </w:pPr>
      <w:r>
        <w:rPr>
          <w:rStyle w:val="C13"/>
          <w:rtl w:val="0"/>
        </w:rPr>
        <w:t>d) Uvést alespoň 2 příklady osvětové činnosti v oblasti chovu terarijních zvířat</w:t>
      </w:r>
    </w:p>
    <w:p>
      <w:pPr>
        <w:pStyle w:val="P30"/>
        <w:framePr w:w="3921" w:h="607" w:hRule="exact" w:wrap="none" w:vAnchor="page" w:hAnchor="margin" w:x="6800" w:y="11499"/>
        <w:rPr>
          <w:rStyle w:val="C3"/>
          <w:rtl w:val="0"/>
        </w:rPr>
      </w:pPr>
    </w:p>
    <w:p>
      <w:pPr>
        <w:pStyle w:val="P31"/>
        <w:framePr w:w="3839" w:h="480" w:hRule="exact" w:wrap="none" w:vAnchor="page" w:hAnchor="margin" w:x="6856" w:y="11555"/>
        <w:rPr>
          <w:rStyle w:val="C22"/>
          <w:rtl w:val="0"/>
        </w:rPr>
      </w:pPr>
      <w:r>
        <w:rPr>
          <w:rStyle w:val="C22"/>
          <w:rtl w:val="0"/>
        </w:rPr>
        <w:t>Ústní ověření</w:t>
      </w:r>
    </w:p>
    <w:p>
      <w:pPr>
        <w:pStyle w:val="P12"/>
        <w:framePr w:w="6710" w:h="607" w:hRule="exact" w:wrap="none" w:vAnchor="page" w:hAnchor="margin" w:x="45" w:y="12106"/>
        <w:rPr>
          <w:rStyle w:val="C3"/>
          <w:rtl w:val="0"/>
        </w:rPr>
      </w:pPr>
    </w:p>
    <w:p>
      <w:pPr>
        <w:pStyle w:val="P13"/>
        <w:framePr w:w="6658" w:h="480" w:hRule="exact" w:wrap="none" w:vAnchor="page" w:hAnchor="margin" w:x="71" w:y="12162"/>
        <w:rPr>
          <w:rStyle w:val="C11"/>
          <w:rtl w:val="0"/>
        </w:rPr>
      </w:pPr>
      <w:r>
        <w:rPr>
          <w:rStyle w:val="C11"/>
          <w:rtl w:val="0"/>
        </w:rPr>
        <w:t>e) Poskytnout informace k odpovědnému přístupu k chovu obtížně chovatelných a choulostivých druhů a potenciálně nebezpečných druhů</w:t>
      </w:r>
    </w:p>
    <w:p>
      <w:pPr>
        <w:pStyle w:val="P28"/>
        <w:framePr w:w="3921" w:h="607" w:hRule="exact" w:wrap="none" w:vAnchor="page" w:hAnchor="margin" w:x="6800" w:y="12106"/>
        <w:rPr>
          <w:rStyle w:val="C3"/>
          <w:rtl w:val="0"/>
        </w:rPr>
      </w:pPr>
    </w:p>
    <w:p>
      <w:pPr>
        <w:pStyle w:val="P29"/>
        <w:framePr w:w="3839" w:h="480" w:hRule="exact" w:wrap="none" w:vAnchor="page" w:hAnchor="margin" w:x="6856" w:y="12162"/>
        <w:rPr>
          <w:rStyle w:val="C21"/>
          <w:rtl w:val="0"/>
        </w:rPr>
      </w:pPr>
      <w:r>
        <w:rPr>
          <w:rStyle w:val="C21"/>
          <w:rtl w:val="0"/>
        </w:rPr>
        <w:t>Ústní ověření</w:t>
      </w:r>
    </w:p>
    <w:p>
      <w:pPr>
        <w:pStyle w:val="P32"/>
        <w:framePr w:w="10710" w:h="248" w:hRule="exact" w:wrap="none" w:vAnchor="page" w:hAnchor="margin" w:x="28" w:y="128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terarijních zvířat, 7.7.2026 15:03:31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https://nsp.cz/jednotka-prace/chovatel-terarijnich-zvir#zdravotni-zpusobilost).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hygieny práce, pozornost věnovat kvalitě zvládání předváděných prací. Přitom je nutno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odchytu a fixaci v případě ošetření a transportů ve smyslu omezení stresu a nebezpečí poranění zvířat, stejně tak jako vysvětlit nebezpečí pro chovatele v případě manipulace s velkými a nebezpečnými druhy plazů.</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nařízení.</w:t>
      </w:r>
    </w:p>
    <w:p>
      <w:pPr>
        <w:pStyle w:val="P33"/>
        <w:framePr w:w="10766" w:h="2072"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Výsledné hodnocení</w:t>
      </w:r>
    </w:p>
    <w:p>
      <w:pPr>
        <w:keepNext w:val="0"/>
        <w:keepLines w:val="0"/>
        <w:framePr w:w="10766" w:h="1732"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04"/>
        <w:rPr>
          <w:rStyle w:val="C3"/>
          <w:rtl w:val="0"/>
        </w:rPr>
      </w:pPr>
    </w:p>
    <w:p>
      <w:pPr>
        <w:pStyle w:val="P35"/>
        <w:framePr w:w="10710" w:h="340" w:hRule="exact" w:wrap="none" w:vAnchor="page" w:hAnchor="margin" w:x="28" w:y="11504"/>
        <w:rPr>
          <w:rStyle w:val="C25"/>
          <w:rtl w:val="0"/>
        </w:rPr>
      </w:pPr>
      <w:r>
        <w:rPr>
          <w:rStyle w:val="C25"/>
          <w:rtl w:val="0"/>
        </w:rPr>
        <w:t>Počet zkoušejících</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terarijních zvířat, 7.7.2026 15:03:31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alespoň 5 let odborné praxe v oblasti chovu terarijních zvířat nebo ve funkci učitele praktického vyučování nebo učitele odborného výcviku v oblasti chovu cizokrajných zvířat.</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přírodních věd a alespoň 5 let odborné praxe v oblasti chovu terarijních zvířat nebo ve funkci učitele praktického vyučování nebo učitele odborného výcviku v oblasti chovu cizokrajných zvířat.</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přírodní vědy nebo veterinářství a alespoň 5 let odborné praxe v oblasti chovu terarijních zvířat nebo ve funkci učitele praktického vyučování nebo učitele odborného výcviku nebo učitele odborných předmětů v oblasti chovu cizokrajných zvířat.</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41-061-M Chovatel/chovatelka terarijních zvířat a střední vzdělání s maturitní zkouškou a alespoň 5 let odborné praxe v oblasti chovu terarijních zvířat.</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terarijních zvířat, 7.7.2026 15:03:31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vhodná pro sestavení 2‒3 typů terárií.</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pro zařízení klasického terária a akvaterária (paludária) a terária pro bezobratlé živočichy (topná, světelná zařízení), včetně materiálu vhodného pro osazení terária (kamení, písek, zemina, zelené rostliny, dekorace).</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 vhodných pro terarijní zvířata.</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a regulaci teploty, vlhkosti a světelného režimu – teploměry, vlhkoměry, klimatizace, zvlhčovače, zařízení pro ventilaci, přímotopná tělesa, infralampy, UV lampy, ionizační zařízení, časové spínače osvětlení a topení, rozvody vody, nejjednodušší typ líhně pro inkubaci plazů.</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vybavené a osazené klasické terárium, 1 akvaterárium (paludárium) a 1 terárium pro bezobratlé živočichy pro demonstraci správných chovatelských návyků a manipulace se zvířaty.</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•3‒4 druhy plazů a obojživelníků a 2‒3 druhy exotických druhů bezobratlých vhodných pro názornou ukázku dovednosti odchytu a manipulace se zvířaty a umístění do terária.</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plazů a obojživelníků, případně obrazové tabule pro poznávací část zkoušky, fotografie nebo obrázky 15 druhů plazů, 8 druhů obojživelníků a 10 druhů exotických bezobratlých</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pracoviště, lékárnička.</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Doba přípravy na zkoušku</w:t>
      </w:r>
    </w:p>
    <w:p>
      <w:pPr>
        <w:keepNext w:val="0"/>
        <w:keepLines w:val="0"/>
        <w:framePr w:w="10766" w:h="806" w:hRule="exact" w:wrap="none" w:vAnchor="page" w:hAnchor="margin" w:x="0" w:y="8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pro vykonání zkoušky</w:t>
      </w:r>
    </w:p>
    <w:p>
      <w:pPr>
        <w:keepNext w:val="0"/>
        <w:keepLines w:val="0"/>
        <w:framePr w:w="10766" w:h="80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terarijních zvířat, 7.7.2026 15:03:31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terarijních zvířat, 7.7.2026 15:03:31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AAE4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623F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4672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