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B312C" Type="http://schemas.openxmlformats.org/officeDocument/2006/relationships/officeDocument" Target="/word/document.xml" /><Relationship Id="coreR253B312C" Type="http://schemas.openxmlformats.org/package/2006/relationships/metadata/core-properties" Target="/docProps/core.xml" /><Relationship Id="customR253B31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terarijních zvířat,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terarijních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terarijními zvířaty,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terarijních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hlavního města Prahy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Král Jaromír, veterinář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