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9F78F3" Type="http://schemas.openxmlformats.org/officeDocument/2006/relationships/officeDocument" Target="/word/document.xml" /><Relationship Id="coreR739F78F3" Type="http://schemas.openxmlformats.org/package/2006/relationships/metadata/core-properties" Target="/docProps/core.xml" /><Relationship Id="customR739F78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součástek strunných hudebních nástrojů (kód: 33-041-M)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součástek strunných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součástek strunných hudebních nástrojů, 20.10.2026 6:43:42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Výroba hudebních nástrojů (kód: 33-43-M/01)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Výrobce a opravář strunných hudebních nástrojů  (kód: 33-99-M/06)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Výrobce součástek strunných hudebních nástrojů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Výrobce a opravář strunných hudebních nástrojů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součástek strunných hudebních nástrojů, 20.10.2026 6:43:42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