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9ED857" Type="http://schemas.openxmlformats.org/officeDocument/2006/relationships/officeDocument" Target="/word/document.xml" /><Relationship Id="coreR4E9ED857" Type="http://schemas.openxmlformats.org/package/2006/relationships/metadata/core-properties" Target="/docProps/core.xml" /><Relationship Id="customR4E9ED8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rámových dřevostaveb (kód: 33-044-H)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rámových dřevostaveb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rámových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Spojování jednotlivých konstrukčních prvků rámových dřevostaveb spojovacími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jednotlivých částí rámových dřevostaveb ve formě maloplošných a velkoplošných panelů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Vyřezávání stavebních otvorů a otvorů pro technické instalace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Osazování izolačních materiálů, parozábran a difuzních fólií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Osazování stavebních otvorů okny a dveřmi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Impregnace stavebních prvků rámových dřevostaveb ochrannými látkami a povrchová úprava nátěrovými hmotami, fasádními materiály strojně nebo ručně</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Kompletace dílců a podsestav do vyšších funkčních celků rámových dřevostaveb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Nakládání s odpadem z výroby a montáže při výrobě dřevostaveb</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05.08.2013 do: 19.08.2020</w:t>
      </w:r>
    </w:p>
    <w:p>
      <w:pPr>
        <w:pStyle w:val="P21"/>
        <w:framePr w:w="7654" w:h="331" w:hRule="exact" w:wrap="none" w:vAnchor="page" w:hAnchor="margin" w:x="28" w:y="15940"/>
        <w:rPr>
          <w:rStyle w:val="C16"/>
          <w:rtl w:val="0"/>
        </w:rPr>
      </w:pPr>
      <w:r>
        <w:rPr>
          <w:rStyle w:val="C16"/>
          <w:rtl w:val="0"/>
        </w:rPr>
        <w:t>Výrobce rámových dřevostaveb, 31.7.2026 13:17:29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rámových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Zvolit druh, množství a kvalitu materiálů</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Rozměřit, rozkreslit a orýsovat konstrukční prvky rámových koster podle výrobní dokumentace</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831" w:hRule="exact" w:wrap="none" w:vAnchor="page" w:hAnchor="margin" w:x="45" w:y="8430"/>
        <w:rPr>
          <w:rStyle w:val="C3"/>
          <w:rtl w:val="0"/>
        </w:rPr>
      </w:pPr>
    </w:p>
    <w:p>
      <w:pPr>
        <w:pStyle w:val="P13"/>
        <w:framePr w:w="6658" w:h="704" w:hRule="exact" w:wrap="none" w:vAnchor="page" w:hAnchor="margin" w:x="71" w:y="8486"/>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8430"/>
        <w:rPr>
          <w:rStyle w:val="C3"/>
          <w:rtl w:val="0"/>
        </w:rPr>
      </w:pPr>
    </w:p>
    <w:p>
      <w:pPr>
        <w:pStyle w:val="P29"/>
        <w:framePr w:w="3839" w:h="704" w:hRule="exact" w:wrap="none" w:vAnchor="page" w:hAnchor="margin" w:x="6856" w:y="8486"/>
        <w:rPr>
          <w:rStyle w:val="C21"/>
          <w:rtl w:val="0"/>
        </w:rPr>
      </w:pPr>
      <w:r>
        <w:rPr>
          <w:rStyle w:val="C21"/>
          <w:rtl w:val="0"/>
        </w:rPr>
        <w:t>Ústní ověření</w:t>
      </w:r>
    </w:p>
    <w:p>
      <w:pPr>
        <w:pStyle w:val="P16"/>
        <w:framePr w:w="6710" w:h="607" w:hRule="exact" w:wrap="none" w:vAnchor="page" w:hAnchor="margin" w:x="45" w:y="9261"/>
        <w:rPr>
          <w:rStyle w:val="C3"/>
          <w:rtl w:val="0"/>
        </w:rPr>
      </w:pPr>
    </w:p>
    <w:p>
      <w:pPr>
        <w:pStyle w:val="P17"/>
        <w:framePr w:w="6658" w:h="480" w:hRule="exact" w:wrap="none" w:vAnchor="page" w:hAnchor="margin" w:x="71" w:y="9317"/>
        <w:rPr>
          <w:rStyle w:val="C13"/>
          <w:rtl w:val="0"/>
        </w:rPr>
      </w:pPr>
      <w:r>
        <w:rPr>
          <w:rStyle w:val="C13"/>
          <w:rtl w:val="0"/>
        </w:rPr>
        <w:t>b) Zvolit a používat pracovní postupy řezání, hoblování, frézování, tvarování, dlabání, vrtání, broušení a lepení dřevěných materiálů</w:t>
      </w:r>
    </w:p>
    <w:p>
      <w:pPr>
        <w:pStyle w:val="P30"/>
        <w:framePr w:w="3921" w:h="607" w:hRule="exact" w:wrap="none" w:vAnchor="page" w:hAnchor="margin" w:x="6800" w:y="9261"/>
        <w:rPr>
          <w:rStyle w:val="C3"/>
          <w:rtl w:val="0"/>
        </w:rPr>
      </w:pPr>
    </w:p>
    <w:p>
      <w:pPr>
        <w:pStyle w:val="P31"/>
        <w:framePr w:w="3839" w:h="480" w:hRule="exact" w:wrap="none" w:vAnchor="page" w:hAnchor="margin" w:x="6856" w:y="9317"/>
        <w:rPr>
          <w:rStyle w:val="C22"/>
          <w:rtl w:val="0"/>
        </w:rPr>
      </w:pPr>
      <w:r>
        <w:rPr>
          <w:rStyle w:val="C22"/>
          <w:rtl w:val="0"/>
        </w:rPr>
        <w:t>Praktické předvedení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c) Provést obrábění a opracování dřevěných materiálů, kvalitní řemeslné provedení spojů</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w:t>
      </w:r>
    </w:p>
    <w:p>
      <w:pPr>
        <w:pStyle w:val="P16"/>
        <w:framePr w:w="6710" w:h="607" w:hRule="exact" w:wrap="none" w:vAnchor="page" w:hAnchor="margin" w:x="45" w:y="10475"/>
        <w:rPr>
          <w:rStyle w:val="C3"/>
          <w:rtl w:val="0"/>
        </w:rPr>
      </w:pPr>
    </w:p>
    <w:p>
      <w:pPr>
        <w:pStyle w:val="P17"/>
        <w:framePr w:w="6658" w:h="480" w:hRule="exact" w:wrap="none" w:vAnchor="page" w:hAnchor="margin" w:x="71" w:y="10531"/>
        <w:rPr>
          <w:rStyle w:val="C13"/>
          <w:rtl w:val="0"/>
        </w:rPr>
      </w:pPr>
      <w:r>
        <w:rPr>
          <w:rStyle w:val="C13"/>
          <w:rtl w:val="0"/>
        </w:rPr>
        <w:t>d) Dodržovat zásady BOZP a vyjmenovat nebezpečí a rizika při práci na dřevoobráběcích strojích</w:t>
      </w:r>
    </w:p>
    <w:p>
      <w:pPr>
        <w:pStyle w:val="P30"/>
        <w:framePr w:w="3921" w:h="607" w:hRule="exact" w:wrap="none" w:vAnchor="page" w:hAnchor="margin" w:x="6800" w:y="10475"/>
        <w:rPr>
          <w:rStyle w:val="C3"/>
          <w:rtl w:val="0"/>
        </w:rPr>
      </w:pPr>
    </w:p>
    <w:p>
      <w:pPr>
        <w:pStyle w:val="P31"/>
        <w:framePr w:w="3839" w:h="480" w:hRule="exact" w:wrap="none" w:vAnchor="page" w:hAnchor="margin" w:x="6856" w:y="10531"/>
        <w:rPr>
          <w:rStyle w:val="C22"/>
          <w:rtl w:val="0"/>
        </w:rPr>
      </w:pPr>
      <w:r>
        <w:rPr>
          <w:rStyle w:val="C22"/>
          <w:rtl w:val="0"/>
        </w:rPr>
        <w:t>Praktické předvedení a ústní ověření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340" w:hRule="exact" w:wrap="none" w:vAnchor="page" w:hAnchor="margin" w:x="28" w:y="11631"/>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12070"/>
        <w:rPr>
          <w:rStyle w:val="C3"/>
          <w:rtl w:val="0"/>
        </w:rPr>
      </w:pPr>
    </w:p>
    <w:p>
      <w:pPr>
        <w:pStyle w:val="P25"/>
        <w:framePr w:w="6661" w:h="249" w:hRule="exact" w:wrap="none" w:vAnchor="page" w:hAnchor="margin" w:x="71" w:y="12141"/>
        <w:rPr>
          <w:rStyle w:val="C19"/>
          <w:rtl w:val="0"/>
        </w:rPr>
      </w:pPr>
      <w:r>
        <w:rPr>
          <w:rStyle w:val="C19"/>
          <w:rtl w:val="0"/>
        </w:rPr>
        <w:t>Kritéria hodnocení</w:t>
      </w:r>
    </w:p>
    <w:p>
      <w:pPr>
        <w:pStyle w:val="P26"/>
        <w:framePr w:w="3918" w:h="376" w:hRule="exact" w:wrap="none" w:vAnchor="page" w:hAnchor="margin" w:x="6803" w:y="12070"/>
        <w:rPr>
          <w:rStyle w:val="C3"/>
          <w:rtl w:val="0"/>
        </w:rPr>
      </w:pPr>
    </w:p>
    <w:p>
      <w:pPr>
        <w:pStyle w:val="P27"/>
        <w:framePr w:w="3836" w:h="249" w:hRule="exact" w:wrap="none" w:vAnchor="page" w:hAnchor="margin" w:x="6859" w:y="12141"/>
        <w:rPr>
          <w:rStyle w:val="C20"/>
          <w:rtl w:val="0"/>
        </w:rPr>
      </w:pPr>
      <w:r>
        <w:rPr>
          <w:rStyle w:val="C20"/>
          <w:rtl w:val="0"/>
        </w:rPr>
        <w:t>Způsoby ověření</w:t>
      </w:r>
    </w:p>
    <w:p>
      <w:pPr>
        <w:pStyle w:val="P12"/>
        <w:framePr w:w="6710" w:h="607" w:hRule="exact" w:wrap="none" w:vAnchor="page" w:hAnchor="margin" w:x="45" w:y="12446"/>
        <w:rPr>
          <w:rStyle w:val="C3"/>
          <w:rtl w:val="0"/>
        </w:rPr>
      </w:pPr>
    </w:p>
    <w:p>
      <w:pPr>
        <w:pStyle w:val="P13"/>
        <w:framePr w:w="6658" w:h="480" w:hRule="exact" w:wrap="none" w:vAnchor="page" w:hAnchor="margin" w:x="71" w:y="12502"/>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12446"/>
        <w:rPr>
          <w:rStyle w:val="C3"/>
          <w:rtl w:val="0"/>
        </w:rPr>
      </w:pPr>
    </w:p>
    <w:p>
      <w:pPr>
        <w:pStyle w:val="P29"/>
        <w:framePr w:w="3839" w:h="480" w:hRule="exact" w:wrap="none" w:vAnchor="page" w:hAnchor="margin" w:x="6856" w:y="12502"/>
        <w:rPr>
          <w:rStyle w:val="C21"/>
          <w:rtl w:val="0"/>
        </w:rPr>
      </w:pPr>
      <w:r>
        <w:rPr>
          <w:rStyle w:val="C21"/>
          <w:rtl w:val="0"/>
        </w:rPr>
        <w:t>Ústní ověření</w:t>
      </w:r>
    </w:p>
    <w:p>
      <w:pPr>
        <w:pStyle w:val="P16"/>
        <w:framePr w:w="6710" w:h="607" w:hRule="exact" w:wrap="none" w:vAnchor="page" w:hAnchor="margin" w:x="45" w:y="13053"/>
        <w:rPr>
          <w:rStyle w:val="C3"/>
          <w:rtl w:val="0"/>
        </w:rPr>
      </w:pPr>
    </w:p>
    <w:p>
      <w:pPr>
        <w:pStyle w:val="P17"/>
        <w:framePr w:w="6658" w:h="480" w:hRule="exact" w:wrap="none" w:vAnchor="page" w:hAnchor="margin" w:x="71" w:y="13109"/>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13053"/>
        <w:rPr>
          <w:rStyle w:val="C3"/>
          <w:rtl w:val="0"/>
        </w:rPr>
      </w:pPr>
    </w:p>
    <w:p>
      <w:pPr>
        <w:pStyle w:val="P31"/>
        <w:framePr w:w="3839" w:h="480" w:hRule="exact" w:wrap="none" w:vAnchor="page" w:hAnchor="margin" w:x="6856" w:y="13109"/>
        <w:rPr>
          <w:rStyle w:val="C22"/>
          <w:rtl w:val="0"/>
        </w:rPr>
      </w:pPr>
      <w:r>
        <w:rPr>
          <w:rStyle w:val="C22"/>
          <w:rtl w:val="0"/>
        </w:rPr>
        <w:t>Praktické předvedení</w:t>
      </w:r>
    </w:p>
    <w:p>
      <w:pPr>
        <w:pStyle w:val="P12"/>
        <w:framePr w:w="6710" w:h="376" w:hRule="exact" w:wrap="none" w:vAnchor="page" w:hAnchor="margin" w:x="45" w:y="13660"/>
        <w:rPr>
          <w:rStyle w:val="C3"/>
          <w:rtl w:val="0"/>
        </w:rPr>
      </w:pPr>
    </w:p>
    <w:p>
      <w:pPr>
        <w:pStyle w:val="P13"/>
        <w:framePr w:w="6658" w:h="249" w:hRule="exact" w:wrap="none" w:vAnchor="page" w:hAnchor="margin" w:x="71" w:y="13716"/>
        <w:rPr>
          <w:rStyle w:val="C11"/>
          <w:rtl w:val="0"/>
        </w:rPr>
      </w:pPr>
      <w:r>
        <w:rPr>
          <w:rStyle w:val="C11"/>
          <w:rtl w:val="0"/>
        </w:rPr>
        <w:t>c) Obsluhovat jednotlivé dřevoobráběcí stroje, ruční stroje a ruční zařízení</w:t>
      </w:r>
    </w:p>
    <w:p>
      <w:pPr>
        <w:pStyle w:val="P28"/>
        <w:framePr w:w="3921" w:h="376" w:hRule="exact" w:wrap="none" w:vAnchor="page" w:hAnchor="margin" w:x="6800" w:y="13660"/>
        <w:rPr>
          <w:rStyle w:val="C3"/>
          <w:rtl w:val="0"/>
        </w:rPr>
      </w:pPr>
    </w:p>
    <w:p>
      <w:pPr>
        <w:pStyle w:val="P29"/>
        <w:framePr w:w="3839" w:h="249" w:hRule="exact" w:wrap="none" w:vAnchor="page" w:hAnchor="margin" w:x="6856" w:y="13716"/>
        <w:rPr>
          <w:rStyle w:val="C21"/>
          <w:rtl w:val="0"/>
        </w:rPr>
      </w:pPr>
      <w:r>
        <w:rPr>
          <w:rStyle w:val="C21"/>
          <w:rtl w:val="0"/>
        </w:rPr>
        <w:t>Praktické předvedení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d) Provést údržbu strojů a zařízení v souladu s technologickými a bezpečnostními předpisy nebo pokyny výrobce</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Praktické předvedení</w:t>
      </w:r>
    </w:p>
    <w:p>
      <w:pPr>
        <w:pStyle w:val="P12"/>
        <w:framePr w:w="6710" w:h="607" w:hRule="exact" w:wrap="none" w:vAnchor="page" w:hAnchor="margin" w:x="45" w:y="14643"/>
        <w:rPr>
          <w:rStyle w:val="C3"/>
          <w:rtl w:val="0"/>
        </w:rPr>
      </w:pPr>
    </w:p>
    <w:p>
      <w:pPr>
        <w:pStyle w:val="P13"/>
        <w:framePr w:w="6658" w:h="480" w:hRule="exact" w:wrap="none" w:vAnchor="page" w:hAnchor="margin" w:x="71" w:y="14699"/>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14643"/>
        <w:rPr>
          <w:rStyle w:val="C3"/>
          <w:rtl w:val="0"/>
        </w:rPr>
      </w:pPr>
    </w:p>
    <w:p>
      <w:pPr>
        <w:pStyle w:val="P29"/>
        <w:framePr w:w="3839" w:h="480" w:hRule="exact" w:wrap="none" w:vAnchor="page" w:hAnchor="margin" w:x="6856" w:y="14699"/>
        <w:rPr>
          <w:rStyle w:val="C21"/>
          <w:rtl w:val="0"/>
        </w:rPr>
      </w:pPr>
      <w:r>
        <w:rPr>
          <w:rStyle w:val="C21"/>
          <w:rtl w:val="0"/>
        </w:rPr>
        <w:t>Praktické předvedení</w:t>
      </w:r>
    </w:p>
    <w:p>
      <w:pPr>
        <w:pStyle w:val="P32"/>
        <w:framePr w:w="10710" w:h="248" w:hRule="exact" w:wrap="none" w:vAnchor="page" w:hAnchor="margin" w:x="28" w:y="153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rámových dřevostaveb, 31.7.2026 13:17:29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jednotlivých konstrukčních prvků rámových dřevostaveb spojovacími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druhy konstrukčních spojovacích prostředků pro spojování jednotlivých konstrukčních prvků rámových dřevostaveb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vhodné spojovací prostředky pro daný druh rámových dřevostaveb a vyrobit předepsaný spoj</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Výroba jednotlivých částí rámových dřevostaveb ve formě maloplošných a velkoplošných panelů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Vyjmenovat a popsat druhy rámových koster dřevostaveb</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Objasnit technologické postupy při výrobě jednotlivých částí rámových koster dřevostaveb</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Zvolit tvar a vhodný druh řeziva a dřeviny, dřevěných materiálů pro výrobu jednotlivých částí rámových koster dřevostaveb</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Předvést zadané operace výroby a montáže jednotlivých druhů rámových koster</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e) Vyjmenovat druhy plošných materiálů vhodných pro dřevostavby a vysvětlit možnosti aplikací na jednotlivé konstrukce</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Praktické předvedení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f) Vysvětlit zásadní rozdíly v použití plošných materiálů a popsat jejich upevňování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Praktické předvedení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Vyřezávání stavebních otvorů a otvorů pro technické instalace</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376" w:hRule="exact" w:wrap="none" w:vAnchor="page" w:hAnchor="margin" w:x="45" w:y="10930"/>
        <w:rPr>
          <w:rStyle w:val="C3"/>
          <w:rtl w:val="0"/>
        </w:rPr>
      </w:pPr>
    </w:p>
    <w:p>
      <w:pPr>
        <w:pStyle w:val="P13"/>
        <w:framePr w:w="6658" w:h="249" w:hRule="exact" w:wrap="none" w:vAnchor="page" w:hAnchor="margin" w:x="71" w:y="10986"/>
        <w:rPr>
          <w:rStyle w:val="C11"/>
          <w:rtl w:val="0"/>
        </w:rPr>
      </w:pPr>
      <w:r>
        <w:rPr>
          <w:rStyle w:val="C11"/>
          <w:rtl w:val="0"/>
        </w:rPr>
        <w:t>a) Vyčíst z výkresové dokumentace druhy a rozměry otvorů</w:t>
      </w:r>
    </w:p>
    <w:p>
      <w:pPr>
        <w:pStyle w:val="P28"/>
        <w:framePr w:w="3921" w:h="376" w:hRule="exact" w:wrap="none" w:vAnchor="page" w:hAnchor="margin" w:x="6800" w:y="10930"/>
        <w:rPr>
          <w:rStyle w:val="C3"/>
          <w:rtl w:val="0"/>
        </w:rPr>
      </w:pPr>
    </w:p>
    <w:p>
      <w:pPr>
        <w:pStyle w:val="P29"/>
        <w:framePr w:w="3839" w:h="249" w:hRule="exact" w:wrap="none" w:vAnchor="page" w:hAnchor="margin" w:x="6856" w:y="10986"/>
        <w:rPr>
          <w:rStyle w:val="C21"/>
          <w:rtl w:val="0"/>
        </w:rPr>
      </w:pPr>
      <w:r>
        <w:rPr>
          <w:rStyle w:val="C21"/>
          <w:rtl w:val="0"/>
        </w:rPr>
        <w:t>Praktické předvedení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Popsat postup a pořadí operací při vyřezávání otvorů</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Ústní a písemné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c) Určit vhodné druhy strojů, nástrojů a zařízení pro vyřezávání otvorů</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 a ústní ověření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d) Vyřezat a začistit stavební otvory při dodržení BOZP</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Praktické předvedení a ústní ověření</w:t>
      </w:r>
    </w:p>
    <w:p>
      <w:pPr>
        <w:pStyle w:val="P32"/>
        <w:framePr w:w="10710" w:h="248" w:hRule="exact" w:wrap="none" w:vAnchor="page" w:hAnchor="margin" w:x="28" w:y="12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rámových dřevostaveb, 31.7.2026 13:17:29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izolačních materiálů, parozábran a difuzních fólií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izolací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materiály pro jednotlivé izolace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rozdíl při osazování parozábran a difuzních fólií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správné osazení parozábrany, difuzní fólie a izolačních materiálů s ohledem na dodržování technologických postupů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Dodržovat zásady BOZP a PO při osazování izolačních materiálů, parozábran a difuzních fólií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Osazování stavebních otvorů okny a dveřmi</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Specifikovat dle výkresové dokumentace okna a dveře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Určit dle prováděcího výkresu způsob osazení jednotlivých druhů oken a dveří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Navrhnout úpravu ostění, parapetů a nadpraží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Vyjmenovat nástroje a prostředky pro správné osazení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Provést osazení jednotlivých oken a dveří</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547" w:hRule="exact" w:wrap="none" w:vAnchor="page" w:hAnchor="margin" w:x="28" w:y="9338"/>
        <w:rPr>
          <w:rStyle w:val="C18"/>
          <w:rtl w:val="0"/>
        </w:rPr>
      </w:pPr>
      <w:r>
        <w:rPr>
          <w:rStyle w:val="C18"/>
          <w:rtl w:val="0"/>
        </w:rPr>
        <w:t>Impregnace stavebních prvků rámových dřevostaveb ochrannými látkami a povrchová úprava nátěrovými hmotami, fasádními materiály strojně nebo ručně</w:t>
      </w:r>
    </w:p>
    <w:p>
      <w:pPr>
        <w:pStyle w:val="P24"/>
        <w:framePr w:w="6713" w:h="376" w:hRule="exact" w:wrap="none" w:vAnchor="page" w:hAnchor="margin" w:x="45" w:y="9984"/>
        <w:rPr>
          <w:rStyle w:val="C3"/>
          <w:rtl w:val="0"/>
        </w:rPr>
      </w:pPr>
    </w:p>
    <w:p>
      <w:pPr>
        <w:pStyle w:val="P25"/>
        <w:framePr w:w="6661" w:h="249" w:hRule="exact" w:wrap="none" w:vAnchor="page" w:hAnchor="margin" w:x="71" w:y="10055"/>
        <w:rPr>
          <w:rStyle w:val="C19"/>
          <w:rtl w:val="0"/>
        </w:rPr>
      </w:pPr>
      <w:r>
        <w:rPr>
          <w:rStyle w:val="C19"/>
          <w:rtl w:val="0"/>
        </w:rPr>
        <w:t>Kritéria hodnocení</w:t>
      </w:r>
    </w:p>
    <w:p>
      <w:pPr>
        <w:pStyle w:val="P26"/>
        <w:framePr w:w="3918" w:h="376" w:hRule="exact" w:wrap="none" w:vAnchor="page" w:hAnchor="margin" w:x="6803" w:y="9984"/>
        <w:rPr>
          <w:rStyle w:val="C3"/>
          <w:rtl w:val="0"/>
        </w:rPr>
      </w:pPr>
    </w:p>
    <w:p>
      <w:pPr>
        <w:pStyle w:val="P27"/>
        <w:framePr w:w="3836" w:h="249" w:hRule="exact" w:wrap="none" w:vAnchor="page" w:hAnchor="margin" w:x="6859" w:y="10055"/>
        <w:rPr>
          <w:rStyle w:val="C20"/>
          <w:rtl w:val="0"/>
        </w:rPr>
      </w:pPr>
      <w:r>
        <w:rPr>
          <w:rStyle w:val="C20"/>
          <w:rtl w:val="0"/>
        </w:rPr>
        <w:t>Způsoby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a) Vyjmenovat důvody použití a parametry impregnací a ochranných nátěrů rámových dřevostaveb</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Písemné ověření</w:t>
      </w:r>
    </w:p>
    <w:p>
      <w:pPr>
        <w:pStyle w:val="P16"/>
        <w:framePr w:w="6710" w:h="376" w:hRule="exact" w:wrap="none" w:vAnchor="page" w:hAnchor="margin" w:x="45" w:y="10967"/>
        <w:rPr>
          <w:rStyle w:val="C3"/>
          <w:rtl w:val="0"/>
        </w:rPr>
      </w:pPr>
    </w:p>
    <w:p>
      <w:pPr>
        <w:pStyle w:val="P17"/>
        <w:framePr w:w="6658" w:h="249" w:hRule="exact" w:wrap="none" w:vAnchor="page" w:hAnchor="margin" w:x="71" w:y="11023"/>
        <w:rPr>
          <w:rStyle w:val="C13"/>
          <w:rtl w:val="0"/>
        </w:rPr>
      </w:pPr>
      <w:r>
        <w:rPr>
          <w:rStyle w:val="C13"/>
          <w:rtl w:val="0"/>
        </w:rPr>
        <w:t>b) Vyjmenovat nejpoužívanější druhy impregnačních látek a nátěrových hmot</w:t>
      </w:r>
    </w:p>
    <w:p>
      <w:pPr>
        <w:pStyle w:val="P30"/>
        <w:framePr w:w="3921" w:h="376" w:hRule="exact" w:wrap="none" w:vAnchor="page" w:hAnchor="margin" w:x="6800" w:y="10967"/>
        <w:rPr>
          <w:rStyle w:val="C3"/>
          <w:rtl w:val="0"/>
        </w:rPr>
      </w:pPr>
    </w:p>
    <w:p>
      <w:pPr>
        <w:pStyle w:val="P31"/>
        <w:framePr w:w="3839" w:h="249" w:hRule="exact" w:wrap="none" w:vAnchor="page" w:hAnchor="margin" w:x="6856" w:y="11023"/>
        <w:rPr>
          <w:rStyle w:val="C22"/>
          <w:rtl w:val="0"/>
        </w:rPr>
      </w:pPr>
      <w:r>
        <w:rPr>
          <w:rStyle w:val="C22"/>
          <w:rtl w:val="0"/>
        </w:rPr>
        <w:t>Ústní a písemné ověření</w:t>
      </w:r>
    </w:p>
    <w:p>
      <w:pPr>
        <w:pStyle w:val="P12"/>
        <w:framePr w:w="6710" w:h="607" w:hRule="exact" w:wrap="none" w:vAnchor="page" w:hAnchor="margin" w:x="45" w:y="11343"/>
        <w:rPr>
          <w:rStyle w:val="C3"/>
          <w:rtl w:val="0"/>
        </w:rPr>
      </w:pPr>
    </w:p>
    <w:p>
      <w:pPr>
        <w:pStyle w:val="P13"/>
        <w:framePr w:w="6658" w:h="480" w:hRule="exact" w:wrap="none" w:vAnchor="page" w:hAnchor="margin" w:x="71" w:y="11399"/>
        <w:rPr>
          <w:rStyle w:val="C11"/>
          <w:rtl w:val="0"/>
        </w:rPr>
      </w:pPr>
      <w:r>
        <w:rPr>
          <w:rStyle w:val="C11"/>
          <w:rtl w:val="0"/>
        </w:rPr>
        <w:t>c) Charakterizovat termofasádní systémy vhodné pro dřevostavby, popsat druhy použitelných materiálů a zásady jejich kladení</w:t>
      </w:r>
    </w:p>
    <w:p>
      <w:pPr>
        <w:pStyle w:val="P28"/>
        <w:framePr w:w="3921" w:h="607" w:hRule="exact" w:wrap="none" w:vAnchor="page" w:hAnchor="margin" w:x="6800" w:y="11343"/>
        <w:rPr>
          <w:rStyle w:val="C3"/>
          <w:rtl w:val="0"/>
        </w:rPr>
      </w:pPr>
    </w:p>
    <w:p>
      <w:pPr>
        <w:pStyle w:val="P29"/>
        <w:framePr w:w="3839" w:h="480" w:hRule="exact" w:wrap="none" w:vAnchor="page" w:hAnchor="margin" w:x="6856" w:y="11399"/>
        <w:rPr>
          <w:rStyle w:val="C21"/>
          <w:rtl w:val="0"/>
        </w:rPr>
      </w:pPr>
      <w:r>
        <w:rPr>
          <w:rStyle w:val="C21"/>
          <w:rtl w:val="0"/>
        </w:rPr>
        <w:t>Ústní a písemné ověření</w:t>
      </w:r>
    </w:p>
    <w:p>
      <w:pPr>
        <w:pStyle w:val="P16"/>
        <w:framePr w:w="6710" w:h="831" w:hRule="exact" w:wrap="none" w:vAnchor="page" w:hAnchor="margin" w:x="45" w:y="11950"/>
        <w:rPr>
          <w:rStyle w:val="C3"/>
          <w:rtl w:val="0"/>
        </w:rPr>
      </w:pPr>
    </w:p>
    <w:p>
      <w:pPr>
        <w:pStyle w:val="P17"/>
        <w:framePr w:w="6658" w:h="704" w:hRule="exact" w:wrap="none" w:vAnchor="page" w:hAnchor="margin" w:x="71" w:y="12006"/>
        <w:rPr>
          <w:rStyle w:val="C13"/>
          <w:rtl w:val="0"/>
        </w:rPr>
      </w:pPr>
      <w:r>
        <w:rPr>
          <w:rStyle w:val="C13"/>
          <w:rtl w:val="0"/>
        </w:rPr>
        <w:t>d) Popsat způsoby aplikace a aplikovat impregnační látky, nátěrové hmoty a fasádní materiály na stavební prvky rámových dřevostaveb při dodržení technologických postupů a BOZP</w:t>
      </w:r>
    </w:p>
    <w:p>
      <w:pPr>
        <w:pStyle w:val="P30"/>
        <w:framePr w:w="3921" w:h="831" w:hRule="exact" w:wrap="none" w:vAnchor="page" w:hAnchor="margin" w:x="6800" w:y="11950"/>
        <w:rPr>
          <w:rStyle w:val="C3"/>
          <w:rtl w:val="0"/>
        </w:rPr>
      </w:pPr>
    </w:p>
    <w:p>
      <w:pPr>
        <w:pStyle w:val="P31"/>
        <w:framePr w:w="3839" w:h="704" w:hRule="exact" w:wrap="none" w:vAnchor="page" w:hAnchor="margin" w:x="6856" w:y="12006"/>
        <w:rPr>
          <w:rStyle w:val="C22"/>
          <w:rtl w:val="0"/>
        </w:rPr>
      </w:pPr>
      <w:r>
        <w:rPr>
          <w:rStyle w:val="C22"/>
          <w:rtl w:val="0"/>
        </w:rPr>
        <w:t>Praktické předvedení a ústní ověření</w:t>
      </w:r>
    </w:p>
    <w:p>
      <w:pPr>
        <w:pStyle w:val="P32"/>
        <w:framePr w:w="10710" w:h="248" w:hRule="exact" w:wrap="none" w:vAnchor="page" w:hAnchor="margin" w:x="28" w:y="12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rámových dřevostaveb, 31.7.2026 13:17:29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dílců a podsestav do vyšších funkčních celků rámových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podsestav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Definovat pojem vyšší funkční celek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použití rámových koster pro jednotlivé podsestavy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kompletaci dílců a podsestav do vyšších funkčních celků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kompletaci na maketě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zásady označování a označit určené stavební díly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 a praktické předvedení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Popsat balení jednotlivých materiálů a stavebních prvků dle charakteru a množství a způsoby expedice a dopravy</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Vysvětlit zásady manipulace a skladování v celém procesu výroby</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Písemné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Zaznamenat průběh prací a technologického procesu do stavebního deníku</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32"/>
        <w:framePr w:w="10710" w:h="248" w:hRule="exact" w:wrap="none" w:vAnchor="page" w:hAnchor="margin" w:x="28" w:y="10873"/>
        <w:rPr>
          <w:rStyle w:val="C23"/>
          <w:rtl w:val="0"/>
        </w:rPr>
      </w:pPr>
      <w:r>
        <w:rPr>
          <w:rStyle w:val="C23"/>
          <w:rtl w:val="0"/>
        </w:rPr>
        <w:t>Je třeba splnit obě kritéria.</w:t>
      </w:r>
    </w:p>
    <w:p>
      <w:pPr>
        <w:pStyle w:val="P23"/>
        <w:framePr w:w="10710" w:h="340" w:hRule="exact" w:wrap="none" w:vAnchor="page" w:hAnchor="margin" w:x="28" w:y="11309"/>
        <w:rPr>
          <w:rStyle w:val="C18"/>
          <w:rtl w:val="0"/>
        </w:rPr>
      </w:pPr>
      <w:r>
        <w:rPr>
          <w:rStyle w:val="C18"/>
          <w:rtl w:val="0"/>
        </w:rPr>
        <w:t>Nakládání s odpadem z výroby a montáže při výrobě dřevostaveb</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Popsat odpady vzniklé při výrobě dřevostaveb</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Písemné a ústní ověření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b) Vysvětlit způsoby třídění, skladování, zpracování, recyklace a likvidace odpadu vzniklého při výrobě a montáži dřevostaveb</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Písemné a ústní ověření</w:t>
      </w:r>
    </w:p>
    <w:p>
      <w:pPr>
        <w:pStyle w:val="P32"/>
        <w:framePr w:w="10710" w:h="248" w:hRule="exact" w:wrap="none" w:vAnchor="page" w:hAnchor="margin" w:x="28" w:y="132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rámových dřevostaveb, 31.7.2026 13:17:29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postupu práce a vhodného materiálu s přihlédnutím na samostatnost rozhodování a ekonomické hledisko výroby.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konstrukční a technologickou dokumentací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a materiálů pro zhotovení požadovaného výrobku</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výroba zadaného výrobku</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zadaného výrobku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materiálem</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seřizování a běžná údržba dřevoobráběcích strojů a nástrojů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výrobku. Pokud ze strany uchazeče nebudou při ověřování kompetencí dodržovány zásady BOZP a PO, ohodnotí zkoušející danou kompetenci, při níž došlo k porušení těchto zásad, výsledkem „nesplnil“.</w:t>
      </w:r>
    </w:p>
    <w:p>
      <w:pPr>
        <w:pStyle w:val="P33"/>
        <w:framePr w:w="10766" w:h="1837" w:hRule="exact" w:wrap="none" w:vAnchor="page" w:hAnchor="margin" w:x="0" w:y="7606"/>
        <w:rPr>
          <w:rStyle w:val="C3"/>
          <w:rtl w:val="0"/>
        </w:rPr>
      </w:pPr>
    </w:p>
    <w:p>
      <w:pPr>
        <w:pStyle w:val="P35"/>
        <w:framePr w:w="10710" w:h="340" w:hRule="exact" w:wrap="none" w:vAnchor="page" w:hAnchor="margin" w:x="28" w:y="7606"/>
        <w:rPr>
          <w:rStyle w:val="C25"/>
          <w:rtl w:val="0"/>
        </w:rPr>
      </w:pPr>
      <w:r>
        <w:rPr>
          <w:rStyle w:val="C25"/>
          <w:rtl w:val="0"/>
        </w:rPr>
        <w:t>Výsledné hodnocení</w:t>
      </w:r>
    </w:p>
    <w:p>
      <w:pPr>
        <w:keepNext w:val="0"/>
        <w:keepLines w:val="0"/>
        <w:framePr w:w="10766" w:h="1497" w:hRule="exact" w:wrap="none" w:vAnchor="page" w:hAnchor="margin" w:x="0" w:y="7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Počet zkoušejících</w:t>
      </w:r>
    </w:p>
    <w:p>
      <w:pPr>
        <w:keepNext w:val="0"/>
        <w:keepLines w:val="0"/>
        <w:framePr w:w="10766" w:h="103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rámových dřevostaveb, 31.7.2026 13:17:29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stavební truhlář nebo tesař + střední vzdělání s maturitní zkouškou a alespoň 5 let odborné praxe v oblasti dřevovýroby, stavebně truhlářské výroby nebo ve funkci učitele praktického vyučování nebo odborného výcviku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dřevovýroby nebo zpracování dřeva se zaměřením na stavebnictví a alespoň 5 let odborné praxe v oblasti dřevovýroby nebo ve funkci učitele praktického vyučování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dřevovýroby nebo zpracování dřeva se zaměřením na stavebnictví a alespoň 5 let odborné praxe v oblasti dřevovýroby nebo ve funkci učitele praktického vyučování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dřevovýroby nebo zpracování dřeva se zaměřením na stavebnictví a alespoň 5 let odborné praxe v oblasti dřevovýroby nebo ve funkci učitele odborných předmětů nebo praktického vyučování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výrobce rámových dřevostaveb + střední vzdělání s maturitní zkouškou a alespoň 10 let odborné praxe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rámových dřevostaveb, 31.7.2026 13:17:29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rámových dřevostaveb</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úhelník dřevěný s příložníkem (200 mm), příložník ocelový, úhelník stavitelný (120 mm), úhelník ocelový (120 mm), pokosník dřevěný, pokosník ocelový, palička dřevěná (např. 250 g), palička gumová (Ø 60 mm x 120 mm), pokosnice, metr skládací, metr svinovací, ztužidlo truhlářské 200 mm, profi svěrka, sada dlát (6 mm, 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 atd.</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103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pro vykonání zkoušky</w:t>
      </w:r>
    </w:p>
    <w:p>
      <w:pPr>
        <w:keepNext w:val="0"/>
        <w:keepLines w:val="0"/>
        <w:framePr w:w="10766" w:h="806"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rámových dřevostaveb, 31.7.2026 13:17:29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EBH Haus, s. r. o. Ostrava-Kunčice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U Studia 33, Ostrava-Zábřeh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MANO, s. r. o., Praha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KODA, s. r. o., Blatno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energetická a stavební, Obchodní akademie a Zdravotnická škola, Chomutov, příspěvková organizace</w:t>
      </w:r>
    </w:p>
    <w:p>
      <w:pPr>
        <w:pStyle w:val="P21"/>
        <w:framePr w:w="7654" w:h="331" w:hRule="exact" w:wrap="none" w:vAnchor="page" w:hAnchor="margin" w:x="28" w:y="15940"/>
        <w:rPr>
          <w:rStyle w:val="C16"/>
          <w:rtl w:val="0"/>
        </w:rPr>
      </w:pPr>
      <w:r>
        <w:rPr>
          <w:rStyle w:val="C16"/>
          <w:rtl w:val="0"/>
        </w:rPr>
        <w:t>Výrobce rámových dřevostaveb, 31.7.2026 13:17:29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