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94A832" Type="http://schemas.openxmlformats.org/officeDocument/2006/relationships/officeDocument" Target="/word/document.xml" /><Relationship Id="coreR2894A832" Type="http://schemas.openxmlformats.org/package/2006/relationships/metadata/core-properties" Target="/docProps/core.xml" /><Relationship Id="customR2894A8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roubenek a srubů (kód: 33-045-H)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roubenek a srubů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roubenek a srubů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roubenek a srubů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roubenek a srubů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Impregnace stavebních prvků roubenek a srubů ochrannými látkami a povrchová úprava nátěrovými hmotami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a expedice jednotlivých materiálů a stavebních prvků roubenek a srubů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Zaznamenávání technických údajů a výsledků práce při výrobě dřevostaveb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odpadem z výroby a montáže při výrobě dřevostaveb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05.08.2013 do: 20.10.2019</w:t>
      </w:r>
    </w:p>
    <w:p>
      <w:pPr>
        <w:pStyle w:val="P21"/>
        <w:framePr w:w="7654" w:h="331" w:hRule="exact" w:wrap="none" w:vAnchor="page" w:hAnchor="margin" w:x="28" w:y="15940"/>
        <w:rPr>
          <w:rStyle w:val="C16"/>
          <w:rtl w:val="0"/>
        </w:rPr>
      </w:pPr>
      <w:r>
        <w:rPr>
          <w:rStyle w:val="C16"/>
          <w:rtl w:val="0"/>
        </w:rPr>
        <w:t>Výrobce roubenek a srubů, 20.10.2026 10:47:47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roubenek a srubů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Zvolit druh, množství a kvalitu materiálů</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Rozměřit, rozkreslit a orýsovat konstrukční prvky roubenek a srubů podle výrobní dokumentace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vlastnosti a chování dřeva jako stavebního materiálu</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Zvolit a použít pracovní postupy řezání, hoblování, frézování, tvarování, dlabání, vrtání, broušení a lepení dřevěných materiálů</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Provést obrábění a opracování dřevěných materiálů, kvalitní řemeslné provedení spojů</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Dodržovat zásady BOZP a vyjmenovat nebezpečí a rizika při práci na dřevoobráběcích strojích</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20.10.2026 10:47:47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Obsluhovat jednotlivé dřevoobráběcí stroje, ruční stroje a ruční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Spojování jednotlivých konstrukčních prvků roubenek a srubů spojovacími prostředky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Uvést druhy konstrukčních spojů pro spojování jednotlivých částí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Určit vhodné konstrukční spoje pro daný druh spojovaných částí a vyrobit předepsaný spoj</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Výroba jednotlivých částí roubenek a srubů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Vyjmenovat a popsat konstrukční části roubenek a srubů</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Objasnit technologické postupy při výrobě jednotlivých částí roubenek a srubů</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a 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Zvolit tvar a vhodný druh dřeviny a řeziva pro výrobu jednotlivých částí roubenek a srubů</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Předvést zadané operace výroby a montáže jednotlivých částí roubenek a srubů při dodržení BOZP</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403"/>
        <w:rPr>
          <w:rStyle w:val="C23"/>
          <w:rtl w:val="0"/>
        </w:rPr>
      </w:pPr>
      <w:r>
        <w:rPr>
          <w:rStyle w:val="C23"/>
          <w:rtl w:val="0"/>
        </w:rPr>
        <w:t>Je třeba splnit všechna kritéria.</w:t>
      </w:r>
    </w:p>
    <w:p>
      <w:pPr>
        <w:pStyle w:val="P23"/>
        <w:framePr w:w="10710" w:h="340" w:hRule="exact" w:wrap="none" w:vAnchor="page" w:hAnchor="margin" w:x="28" w:y="12838"/>
        <w:rPr>
          <w:rStyle w:val="C18"/>
          <w:rtl w:val="0"/>
        </w:rPr>
      </w:pPr>
      <w:r>
        <w:rPr>
          <w:rStyle w:val="C18"/>
          <w:rtl w:val="0"/>
        </w:rPr>
        <w:t>Vyřezávání stavebních otvorů a otvorů pro technické instalace</w:t>
      </w:r>
    </w:p>
    <w:p>
      <w:pPr>
        <w:pStyle w:val="P24"/>
        <w:framePr w:w="6713" w:h="376" w:hRule="exact" w:wrap="none" w:vAnchor="page" w:hAnchor="margin" w:x="45" w:y="13277"/>
        <w:rPr>
          <w:rStyle w:val="C3"/>
          <w:rtl w:val="0"/>
        </w:rPr>
      </w:pPr>
    </w:p>
    <w:p>
      <w:pPr>
        <w:pStyle w:val="P25"/>
        <w:framePr w:w="6661" w:h="249" w:hRule="exact" w:wrap="none" w:vAnchor="page" w:hAnchor="margin" w:x="71" w:y="13348"/>
        <w:rPr>
          <w:rStyle w:val="C19"/>
          <w:rtl w:val="0"/>
        </w:rPr>
      </w:pPr>
      <w:r>
        <w:rPr>
          <w:rStyle w:val="C19"/>
          <w:rtl w:val="0"/>
        </w:rPr>
        <w:t>Kritéria hodnocení</w:t>
      </w:r>
    </w:p>
    <w:p>
      <w:pPr>
        <w:pStyle w:val="P26"/>
        <w:framePr w:w="3918" w:h="376" w:hRule="exact" w:wrap="none" w:vAnchor="page" w:hAnchor="margin" w:x="6803" w:y="13277"/>
        <w:rPr>
          <w:rStyle w:val="C3"/>
          <w:rtl w:val="0"/>
        </w:rPr>
      </w:pPr>
    </w:p>
    <w:p>
      <w:pPr>
        <w:pStyle w:val="P27"/>
        <w:framePr w:w="3836" w:h="249" w:hRule="exact" w:wrap="none" w:vAnchor="page" w:hAnchor="margin" w:x="6859" w:y="13348"/>
        <w:rPr>
          <w:rStyle w:val="C20"/>
          <w:rtl w:val="0"/>
        </w:rPr>
      </w:pPr>
      <w:r>
        <w:rPr>
          <w:rStyle w:val="C20"/>
          <w:rtl w:val="0"/>
        </w:rPr>
        <w:t>Způsoby ověření</w:t>
      </w:r>
    </w:p>
    <w:p>
      <w:pPr>
        <w:pStyle w:val="P12"/>
        <w:framePr w:w="6710" w:h="376" w:hRule="exact" w:wrap="none" w:vAnchor="page" w:hAnchor="margin" w:x="45" w:y="13654"/>
        <w:rPr>
          <w:rStyle w:val="C3"/>
          <w:rtl w:val="0"/>
        </w:rPr>
      </w:pPr>
    </w:p>
    <w:p>
      <w:pPr>
        <w:pStyle w:val="P13"/>
        <w:framePr w:w="6658" w:h="249" w:hRule="exact" w:wrap="none" w:vAnchor="page" w:hAnchor="margin" w:x="71" w:y="13710"/>
        <w:rPr>
          <w:rStyle w:val="C11"/>
          <w:rtl w:val="0"/>
        </w:rPr>
      </w:pPr>
      <w:r>
        <w:rPr>
          <w:rStyle w:val="C11"/>
          <w:rtl w:val="0"/>
        </w:rPr>
        <w:t>a) Vyčíst z výkresové dokumentace druhy a rozměry otvorů</w:t>
      </w:r>
    </w:p>
    <w:p>
      <w:pPr>
        <w:pStyle w:val="P28"/>
        <w:framePr w:w="3921" w:h="376" w:hRule="exact" w:wrap="none" w:vAnchor="page" w:hAnchor="margin" w:x="6800" w:y="13654"/>
        <w:rPr>
          <w:rStyle w:val="C3"/>
          <w:rtl w:val="0"/>
        </w:rPr>
      </w:pPr>
    </w:p>
    <w:p>
      <w:pPr>
        <w:pStyle w:val="P29"/>
        <w:framePr w:w="3839" w:h="249" w:hRule="exact" w:wrap="none" w:vAnchor="page" w:hAnchor="margin" w:x="6856" w:y="13710"/>
        <w:rPr>
          <w:rStyle w:val="C21"/>
          <w:rtl w:val="0"/>
        </w:rPr>
      </w:pPr>
      <w:r>
        <w:rPr>
          <w:rStyle w:val="C21"/>
          <w:rtl w:val="0"/>
        </w:rPr>
        <w:t>Praktické předvedení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b) Popsat postup a pořadí operací při vyřezávání otvorů</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a písemné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Určit vhodné druhy strojů, nástrojů a zařízení pro vyřezávání otvorů</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 a ústní ověření</w:t>
      </w:r>
    </w:p>
    <w:p>
      <w:pPr>
        <w:pStyle w:val="P16"/>
        <w:framePr w:w="6710" w:h="376" w:hRule="exact" w:wrap="none" w:vAnchor="page" w:hAnchor="margin" w:x="45" w:y="14782"/>
        <w:rPr>
          <w:rStyle w:val="C3"/>
          <w:rtl w:val="0"/>
        </w:rPr>
      </w:pPr>
    </w:p>
    <w:p>
      <w:pPr>
        <w:pStyle w:val="P17"/>
        <w:framePr w:w="6658" w:h="249" w:hRule="exact" w:wrap="none" w:vAnchor="page" w:hAnchor="margin" w:x="71" w:y="14838"/>
        <w:rPr>
          <w:rStyle w:val="C13"/>
          <w:rtl w:val="0"/>
        </w:rPr>
      </w:pPr>
      <w:r>
        <w:rPr>
          <w:rStyle w:val="C13"/>
          <w:rtl w:val="0"/>
        </w:rPr>
        <w:t>d) Vyřezat a začistit stavební otvory při dodržení BOZP</w:t>
      </w:r>
    </w:p>
    <w:p>
      <w:pPr>
        <w:pStyle w:val="P30"/>
        <w:framePr w:w="3921" w:h="376" w:hRule="exact" w:wrap="none" w:vAnchor="page" w:hAnchor="margin" w:x="6800" w:y="14782"/>
        <w:rPr>
          <w:rStyle w:val="C3"/>
          <w:rtl w:val="0"/>
        </w:rPr>
      </w:pPr>
    </w:p>
    <w:p>
      <w:pPr>
        <w:pStyle w:val="P31"/>
        <w:framePr w:w="3839" w:h="249" w:hRule="exact" w:wrap="none" w:vAnchor="page" w:hAnchor="margin" w:x="6856" w:y="14838"/>
        <w:rPr>
          <w:rStyle w:val="C22"/>
          <w:rtl w:val="0"/>
        </w:rPr>
      </w:pPr>
      <w:r>
        <w:rPr>
          <w:rStyle w:val="C22"/>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20.10.2026 10:47:47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roubenek a srubů ochrannými látkami a povrchová úprava nátěrovými hmotami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roubenek a srubů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a 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způsob aplikace a aplikovat impregnační látky a nátěrové hmoty na stavební prvky při dodržení technologických postupů a BOZP</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Kontrola a expedice jednotlivých materiálů a stavebních prvků roubenek a srubů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způsoby a zásady provádění kontroly v procesu výroby a skladování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Popsat zásady označování jednotlivých stavebních dílů a označit určené stavební díly</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Vyjmenovat zásady manipulace, expedice, dopravy a skladování jednotlivých materiálů a stavebních prvků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Zaznamenat průběh prací a technologického procesu do stavebního deníku</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Ústní ověření</w:t>
      </w:r>
    </w:p>
    <w:p>
      <w:pPr>
        <w:pStyle w:val="P32"/>
        <w:framePr w:w="10710" w:h="248" w:hRule="exact" w:wrap="none" w:vAnchor="page" w:hAnchor="margin" w:x="28" w:y="10644"/>
        <w:rPr>
          <w:rStyle w:val="C23"/>
          <w:rtl w:val="0"/>
        </w:rPr>
      </w:pPr>
      <w:r>
        <w:rPr>
          <w:rStyle w:val="C23"/>
          <w:rtl w:val="0"/>
        </w:rPr>
        <w:t>Je třeba splnit obě kritéria.</w:t>
      </w:r>
    </w:p>
    <w:p>
      <w:pPr>
        <w:pStyle w:val="P23"/>
        <w:framePr w:w="10710" w:h="340" w:hRule="exact" w:wrap="none" w:vAnchor="page" w:hAnchor="margin" w:x="28" w:y="11079"/>
        <w:rPr>
          <w:rStyle w:val="C18"/>
          <w:rtl w:val="0"/>
        </w:rPr>
      </w:pPr>
      <w:r>
        <w:rPr>
          <w:rStyle w:val="C18"/>
          <w:rtl w:val="0"/>
        </w:rPr>
        <w:t>Nakládání s odpadem z výroby a montáže při výrobě dřevostaveb</w:t>
      </w:r>
    </w:p>
    <w:p>
      <w:pPr>
        <w:pStyle w:val="P24"/>
        <w:framePr w:w="6713" w:h="376" w:hRule="exact" w:wrap="none" w:vAnchor="page" w:hAnchor="margin" w:x="45" w:y="11519"/>
        <w:rPr>
          <w:rStyle w:val="C3"/>
          <w:rtl w:val="0"/>
        </w:rPr>
      </w:pPr>
    </w:p>
    <w:p>
      <w:pPr>
        <w:pStyle w:val="P25"/>
        <w:framePr w:w="6661" w:h="249" w:hRule="exact" w:wrap="none" w:vAnchor="page" w:hAnchor="margin" w:x="71" w:y="11590"/>
        <w:rPr>
          <w:rStyle w:val="C19"/>
          <w:rtl w:val="0"/>
        </w:rPr>
      </w:pPr>
      <w:r>
        <w:rPr>
          <w:rStyle w:val="C19"/>
          <w:rtl w:val="0"/>
        </w:rPr>
        <w:t>Kritéria hodnocení</w:t>
      </w:r>
    </w:p>
    <w:p>
      <w:pPr>
        <w:pStyle w:val="P26"/>
        <w:framePr w:w="3918" w:h="376" w:hRule="exact" w:wrap="none" w:vAnchor="page" w:hAnchor="margin" w:x="6803" w:y="11519"/>
        <w:rPr>
          <w:rStyle w:val="C3"/>
          <w:rtl w:val="0"/>
        </w:rPr>
      </w:pPr>
    </w:p>
    <w:p>
      <w:pPr>
        <w:pStyle w:val="P27"/>
        <w:framePr w:w="3836" w:h="249" w:hRule="exact" w:wrap="none" w:vAnchor="page" w:hAnchor="margin" w:x="6859" w:y="11590"/>
        <w:rPr>
          <w:rStyle w:val="C20"/>
          <w:rtl w:val="0"/>
        </w:rPr>
      </w:pPr>
      <w:r>
        <w:rPr>
          <w:rStyle w:val="C20"/>
          <w:rtl w:val="0"/>
        </w:rPr>
        <w:t>Způsoby ověření</w:t>
      </w:r>
    </w:p>
    <w:p>
      <w:pPr>
        <w:pStyle w:val="P12"/>
        <w:framePr w:w="6710" w:h="376" w:hRule="exact" w:wrap="none" w:vAnchor="page" w:hAnchor="margin" w:x="45" w:y="11895"/>
        <w:rPr>
          <w:rStyle w:val="C3"/>
          <w:rtl w:val="0"/>
        </w:rPr>
      </w:pPr>
    </w:p>
    <w:p>
      <w:pPr>
        <w:pStyle w:val="P13"/>
        <w:framePr w:w="6658" w:h="249" w:hRule="exact" w:wrap="none" w:vAnchor="page" w:hAnchor="margin" w:x="71" w:y="11951"/>
        <w:rPr>
          <w:rStyle w:val="C11"/>
          <w:rtl w:val="0"/>
        </w:rPr>
      </w:pPr>
      <w:r>
        <w:rPr>
          <w:rStyle w:val="C11"/>
          <w:rtl w:val="0"/>
        </w:rPr>
        <w:t>a) Popsat odpady vzniklé při výrobě dřevostaveb</w:t>
      </w:r>
    </w:p>
    <w:p>
      <w:pPr>
        <w:pStyle w:val="P28"/>
        <w:framePr w:w="3921" w:h="376" w:hRule="exact" w:wrap="none" w:vAnchor="page" w:hAnchor="margin" w:x="6800" w:y="11895"/>
        <w:rPr>
          <w:rStyle w:val="C3"/>
          <w:rtl w:val="0"/>
        </w:rPr>
      </w:pPr>
    </w:p>
    <w:p>
      <w:pPr>
        <w:pStyle w:val="P29"/>
        <w:framePr w:w="3839" w:h="249" w:hRule="exact" w:wrap="none" w:vAnchor="page" w:hAnchor="margin" w:x="6856" w:y="11951"/>
        <w:rPr>
          <w:rStyle w:val="C21"/>
          <w:rtl w:val="0"/>
        </w:rPr>
      </w:pPr>
      <w:r>
        <w:rPr>
          <w:rStyle w:val="C21"/>
          <w:rtl w:val="0"/>
        </w:rPr>
        <w:t>Písemné a ústní ověření</w:t>
      </w:r>
    </w:p>
    <w:p>
      <w:pPr>
        <w:pStyle w:val="P16"/>
        <w:framePr w:w="6710" w:h="607" w:hRule="exact" w:wrap="none" w:vAnchor="page" w:hAnchor="margin" w:x="45" w:y="12271"/>
        <w:rPr>
          <w:rStyle w:val="C3"/>
          <w:rtl w:val="0"/>
        </w:rPr>
      </w:pPr>
    </w:p>
    <w:p>
      <w:pPr>
        <w:pStyle w:val="P17"/>
        <w:framePr w:w="6658" w:h="480" w:hRule="exact" w:wrap="none" w:vAnchor="page" w:hAnchor="margin" w:x="71" w:y="12327"/>
        <w:rPr>
          <w:rStyle w:val="C13"/>
          <w:rtl w:val="0"/>
        </w:rPr>
      </w:pPr>
      <w:r>
        <w:rPr>
          <w:rStyle w:val="C13"/>
          <w:rtl w:val="0"/>
        </w:rPr>
        <w:t>b) Vysvětlit způsoby třídění, skladování, zpracování, recyklace a likvidace odpadu vzniklého při výrobě a montáži dřevostaveb</w:t>
      </w:r>
    </w:p>
    <w:p>
      <w:pPr>
        <w:pStyle w:val="P30"/>
        <w:framePr w:w="3921" w:h="607" w:hRule="exact" w:wrap="none" w:vAnchor="page" w:hAnchor="margin" w:x="6800" w:y="12271"/>
        <w:rPr>
          <w:rStyle w:val="C3"/>
          <w:rtl w:val="0"/>
        </w:rPr>
      </w:pPr>
    </w:p>
    <w:p>
      <w:pPr>
        <w:pStyle w:val="P31"/>
        <w:framePr w:w="3839" w:h="480" w:hRule="exact" w:wrap="none" w:vAnchor="page" w:hAnchor="margin" w:x="6856" w:y="12327"/>
        <w:rPr>
          <w:rStyle w:val="C22"/>
          <w:rtl w:val="0"/>
        </w:rPr>
      </w:pPr>
      <w:r>
        <w:rPr>
          <w:rStyle w:val="C22"/>
          <w:rtl w:val="0"/>
        </w:rPr>
        <w:t>Písemné a ústní ověření</w:t>
      </w:r>
    </w:p>
    <w:p>
      <w:pPr>
        <w:pStyle w:val="P32"/>
        <w:framePr w:w="10710" w:h="248" w:hRule="exact" w:wrap="none" w:vAnchor="page" w:hAnchor="margin" w:x="28" w:y="129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roubenek a srubů, 20.10.2026 10:47:47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http://katalog.nsp.cz/karta_p.aspx?id_jp=102494).</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prokázat osvědčením pro obsluhu motorové pily.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konstrukčního spoje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konstrukčního prvku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roubenek a srubů, 20.10.2026 10:47:47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nebo tesař +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se zaměřením na stavebnictví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výrobce roubenek a srubů + střední vzdělání s maturitní zkouškou a alespoň 10 let odborné praxe v oblasti výroby dřevostaveb, z toho minimálně jeden rok v období posledních dvou let před podáním žádosti o udělení autorizace.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roubenek a srubů, 20.10.2026 10:47:47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výrobu roubenek a srubů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roubenek a srubů: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řetězová pila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jeřáb</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se vzduchovou hadicí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 úhlové brusky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Stavební deník</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potřebnou softwarovou výbavou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srubařské orýsovací kružítko, dláta (20 mm, 40 mm), tesařské kladivo, poříz, lopatka přetlačná - obracák, úhelníky, metr skládací, metr svinovací, vodováha, olovnice, šňůra značkovací - brnkačka, srubařské tužky, kleště štípací, sada šroubováků, plochý štětec, ztužidlo truhlářské cca 1000 mm, prismatická podpora klád, jeřábové kleště pro manipulaci s kládami, textilní úvazky k jeřábu, 2 ks zařízení pro stabilizaci klád při orýsování – motýlky, smetáček s lopatkou.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103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roubenek a srubů, 20.10.2026 10:47:47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 Pyrus,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Výrobce roubenek a srubů, 20.10.2026 10:47:47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