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E8733" Type="http://schemas.openxmlformats.org/officeDocument/2006/relationships/officeDocument" Target="/word/document.xml" /><Relationship Id="coreR55E8733" Type="http://schemas.openxmlformats.org/package/2006/relationships/metadata/core-properties" Target="/docProps/core.xml" /><Relationship Id="customR55E87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skeletových dřevostaveb (kód: 33-046-H)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skeletových dřevostaveb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skeletových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Spojování jednotlivých konstrukčních prvků skeletových dřevostaveb dřevěnými a kovovými spojovacími prostředky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jednotlivých částí skeletových dřevostaveb</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Vyřezávání stavebních otvorů a otvorů pro technické instalace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Osazování izolačních materiálů, parozábran a difuzních fólií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Osazování stavebních otvorů okny a dveřmi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Povrchová úprava skeletových prvků mořením, nanášením pigmentových a transparentních nátěrových hmot strojně nebo ručně</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Kompletace dílců a podsestav do vyšších funkčních celků skeletových dřevostaveb</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Nakládání s odpadem z výroby a montáže při výrobě dřevostaveb</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05.08.2013 do: 19.08.2020</w:t>
      </w:r>
    </w:p>
    <w:p>
      <w:pPr>
        <w:pStyle w:val="P21"/>
        <w:framePr w:w="7654" w:h="331" w:hRule="exact" w:wrap="none" w:vAnchor="page" w:hAnchor="margin" w:x="28" w:y="15940"/>
        <w:rPr>
          <w:rStyle w:val="C16"/>
          <w:rtl w:val="0"/>
        </w:rPr>
      </w:pPr>
      <w:r>
        <w:rPr>
          <w:rStyle w:val="C16"/>
          <w:rtl w:val="0"/>
        </w:rPr>
        <w:t>Výrobce skeletových dřevostaveb, 20.10.2026 9:22:04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skeletových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Zvolit druh, množství a kvalitu materiálů</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Rozměřit, rozkreslit a orýsovat konstrukční prvky skeletových koster dřevostaveb podle výrobní dokumentace</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831" w:hRule="exact" w:wrap="none" w:vAnchor="page" w:hAnchor="margin" w:x="45" w:y="8430"/>
        <w:rPr>
          <w:rStyle w:val="C3"/>
          <w:rtl w:val="0"/>
        </w:rPr>
      </w:pPr>
    </w:p>
    <w:p>
      <w:pPr>
        <w:pStyle w:val="P13"/>
        <w:framePr w:w="6658" w:h="704" w:hRule="exact" w:wrap="none" w:vAnchor="page" w:hAnchor="margin" w:x="71" w:y="8486"/>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8430"/>
        <w:rPr>
          <w:rStyle w:val="C3"/>
          <w:rtl w:val="0"/>
        </w:rPr>
      </w:pPr>
    </w:p>
    <w:p>
      <w:pPr>
        <w:pStyle w:val="P29"/>
        <w:framePr w:w="3839" w:h="704" w:hRule="exact" w:wrap="none" w:vAnchor="page" w:hAnchor="margin" w:x="6856" w:y="8486"/>
        <w:rPr>
          <w:rStyle w:val="C21"/>
          <w:rtl w:val="0"/>
        </w:rPr>
      </w:pPr>
      <w:r>
        <w:rPr>
          <w:rStyle w:val="C21"/>
          <w:rtl w:val="0"/>
        </w:rPr>
        <w:t>Ústní ověření</w:t>
      </w:r>
    </w:p>
    <w:p>
      <w:pPr>
        <w:pStyle w:val="P16"/>
        <w:framePr w:w="6710" w:h="607" w:hRule="exact" w:wrap="none" w:vAnchor="page" w:hAnchor="margin" w:x="45" w:y="9261"/>
        <w:rPr>
          <w:rStyle w:val="C3"/>
          <w:rtl w:val="0"/>
        </w:rPr>
      </w:pPr>
    </w:p>
    <w:p>
      <w:pPr>
        <w:pStyle w:val="P17"/>
        <w:framePr w:w="6658" w:h="480" w:hRule="exact" w:wrap="none" w:vAnchor="page" w:hAnchor="margin" w:x="71" w:y="9317"/>
        <w:rPr>
          <w:rStyle w:val="C13"/>
          <w:rtl w:val="0"/>
        </w:rPr>
      </w:pPr>
      <w:r>
        <w:rPr>
          <w:rStyle w:val="C13"/>
          <w:rtl w:val="0"/>
        </w:rPr>
        <w:t>b) Zvolit a používat pracovní postupy řezání, hoblování, frézování, tvarování, dlabání, vrtání, broušení a lepení dřevěných materiálů</w:t>
      </w:r>
    </w:p>
    <w:p>
      <w:pPr>
        <w:pStyle w:val="P30"/>
        <w:framePr w:w="3921" w:h="607" w:hRule="exact" w:wrap="none" w:vAnchor="page" w:hAnchor="margin" w:x="6800" w:y="9261"/>
        <w:rPr>
          <w:rStyle w:val="C3"/>
          <w:rtl w:val="0"/>
        </w:rPr>
      </w:pPr>
    </w:p>
    <w:p>
      <w:pPr>
        <w:pStyle w:val="P31"/>
        <w:framePr w:w="3839" w:h="480" w:hRule="exact" w:wrap="none" w:vAnchor="page" w:hAnchor="margin" w:x="6856" w:y="9317"/>
        <w:rPr>
          <w:rStyle w:val="C22"/>
          <w:rtl w:val="0"/>
        </w:rPr>
      </w:pPr>
      <w:r>
        <w:rPr>
          <w:rStyle w:val="C22"/>
          <w:rtl w:val="0"/>
        </w:rPr>
        <w:t>Praktické předvedení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c) Provést obrábění a opracování dřevěných materiálů, kvalitní řemeslné provedení spojů</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w:t>
      </w:r>
    </w:p>
    <w:p>
      <w:pPr>
        <w:pStyle w:val="P16"/>
        <w:framePr w:w="6710" w:h="607" w:hRule="exact" w:wrap="none" w:vAnchor="page" w:hAnchor="margin" w:x="45" w:y="10475"/>
        <w:rPr>
          <w:rStyle w:val="C3"/>
          <w:rtl w:val="0"/>
        </w:rPr>
      </w:pPr>
    </w:p>
    <w:p>
      <w:pPr>
        <w:pStyle w:val="P17"/>
        <w:framePr w:w="6658" w:h="480" w:hRule="exact" w:wrap="none" w:vAnchor="page" w:hAnchor="margin" w:x="71" w:y="10531"/>
        <w:rPr>
          <w:rStyle w:val="C13"/>
          <w:rtl w:val="0"/>
        </w:rPr>
      </w:pPr>
      <w:r>
        <w:rPr>
          <w:rStyle w:val="C13"/>
          <w:rtl w:val="0"/>
        </w:rPr>
        <w:t>d) Dodržovat zásady BOZP a vyjmenovat nebezpečí a rizika při práci na dřevoobráběcích strojích</w:t>
      </w:r>
    </w:p>
    <w:p>
      <w:pPr>
        <w:pStyle w:val="P30"/>
        <w:framePr w:w="3921" w:h="607" w:hRule="exact" w:wrap="none" w:vAnchor="page" w:hAnchor="margin" w:x="6800" w:y="10475"/>
        <w:rPr>
          <w:rStyle w:val="C3"/>
          <w:rtl w:val="0"/>
        </w:rPr>
      </w:pPr>
    </w:p>
    <w:p>
      <w:pPr>
        <w:pStyle w:val="P31"/>
        <w:framePr w:w="3839" w:h="480" w:hRule="exact" w:wrap="none" w:vAnchor="page" w:hAnchor="margin" w:x="6856" w:y="10531"/>
        <w:rPr>
          <w:rStyle w:val="C22"/>
          <w:rtl w:val="0"/>
        </w:rPr>
      </w:pPr>
      <w:r>
        <w:rPr>
          <w:rStyle w:val="C22"/>
          <w:rtl w:val="0"/>
        </w:rPr>
        <w:t>Praktické předvedení a ústní ověření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607" w:hRule="exact" w:wrap="none" w:vAnchor="page" w:hAnchor="margin" w:x="45" w:y="12446"/>
        <w:rPr>
          <w:rStyle w:val="C3"/>
          <w:rtl w:val="0"/>
        </w:rPr>
      </w:pPr>
    </w:p>
    <w:p>
      <w:pPr>
        <w:pStyle w:val="P13"/>
        <w:framePr w:w="6658" w:h="480" w:hRule="exact" w:wrap="none" w:vAnchor="page" w:hAnchor="margin" w:x="71" w:y="12502"/>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12446"/>
        <w:rPr>
          <w:rStyle w:val="C3"/>
          <w:rtl w:val="0"/>
        </w:rPr>
      </w:pPr>
    </w:p>
    <w:p>
      <w:pPr>
        <w:pStyle w:val="P29"/>
        <w:framePr w:w="3839" w:h="480" w:hRule="exact" w:wrap="none" w:vAnchor="page" w:hAnchor="margin" w:x="6856" w:y="12502"/>
        <w:rPr>
          <w:rStyle w:val="C21"/>
          <w:rtl w:val="0"/>
        </w:rPr>
      </w:pPr>
      <w:r>
        <w:rPr>
          <w:rStyle w:val="C21"/>
          <w:rtl w:val="0"/>
        </w:rPr>
        <w:t>Ústní ověření</w:t>
      </w:r>
    </w:p>
    <w:p>
      <w:pPr>
        <w:pStyle w:val="P16"/>
        <w:framePr w:w="6710" w:h="607" w:hRule="exact" w:wrap="none" w:vAnchor="page" w:hAnchor="margin" w:x="45" w:y="13053"/>
        <w:rPr>
          <w:rStyle w:val="C3"/>
          <w:rtl w:val="0"/>
        </w:rPr>
      </w:pPr>
    </w:p>
    <w:p>
      <w:pPr>
        <w:pStyle w:val="P17"/>
        <w:framePr w:w="6658" w:h="480" w:hRule="exact" w:wrap="none" w:vAnchor="page" w:hAnchor="margin" w:x="71" w:y="13109"/>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13053"/>
        <w:rPr>
          <w:rStyle w:val="C3"/>
          <w:rtl w:val="0"/>
        </w:rPr>
      </w:pPr>
    </w:p>
    <w:p>
      <w:pPr>
        <w:pStyle w:val="P31"/>
        <w:framePr w:w="3839" w:h="480" w:hRule="exact" w:wrap="none" w:vAnchor="page" w:hAnchor="margin" w:x="6856" w:y="13109"/>
        <w:rPr>
          <w:rStyle w:val="C22"/>
          <w:rtl w:val="0"/>
        </w:rPr>
      </w:pPr>
      <w:r>
        <w:rPr>
          <w:rStyle w:val="C22"/>
          <w:rtl w:val="0"/>
        </w:rPr>
        <w:t>Praktické předvedení</w:t>
      </w:r>
    </w:p>
    <w:p>
      <w:pPr>
        <w:pStyle w:val="P12"/>
        <w:framePr w:w="6710" w:h="376" w:hRule="exact" w:wrap="none" w:vAnchor="page" w:hAnchor="margin" w:x="45" w:y="13660"/>
        <w:rPr>
          <w:rStyle w:val="C3"/>
          <w:rtl w:val="0"/>
        </w:rPr>
      </w:pPr>
    </w:p>
    <w:p>
      <w:pPr>
        <w:pStyle w:val="P13"/>
        <w:framePr w:w="6658" w:h="249" w:hRule="exact" w:wrap="none" w:vAnchor="page" w:hAnchor="margin" w:x="71" w:y="13716"/>
        <w:rPr>
          <w:rStyle w:val="C11"/>
          <w:rtl w:val="0"/>
        </w:rPr>
      </w:pPr>
      <w:r>
        <w:rPr>
          <w:rStyle w:val="C11"/>
          <w:rtl w:val="0"/>
        </w:rPr>
        <w:t>c) Obsluhovat jednotlivé dřevoobráběcí stroje, ruční stroje a ruční zařízení</w:t>
      </w:r>
    </w:p>
    <w:p>
      <w:pPr>
        <w:pStyle w:val="P28"/>
        <w:framePr w:w="3921" w:h="376" w:hRule="exact" w:wrap="none" w:vAnchor="page" w:hAnchor="margin" w:x="6800" w:y="13660"/>
        <w:rPr>
          <w:rStyle w:val="C3"/>
          <w:rtl w:val="0"/>
        </w:rPr>
      </w:pPr>
    </w:p>
    <w:p>
      <w:pPr>
        <w:pStyle w:val="P29"/>
        <w:framePr w:w="3839" w:h="249" w:hRule="exact" w:wrap="none" w:vAnchor="page" w:hAnchor="margin" w:x="6856" w:y="13716"/>
        <w:rPr>
          <w:rStyle w:val="C21"/>
          <w:rtl w:val="0"/>
        </w:rPr>
      </w:pPr>
      <w:r>
        <w:rPr>
          <w:rStyle w:val="C21"/>
          <w:rtl w:val="0"/>
        </w:rPr>
        <w:t>Praktické předvedení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Praktické předvedení</w:t>
      </w:r>
    </w:p>
    <w:p>
      <w:pPr>
        <w:pStyle w:val="P12"/>
        <w:framePr w:w="6710" w:h="607" w:hRule="exact" w:wrap="none" w:vAnchor="page" w:hAnchor="margin" w:x="45" w:y="14643"/>
        <w:rPr>
          <w:rStyle w:val="C3"/>
          <w:rtl w:val="0"/>
        </w:rPr>
      </w:pPr>
    </w:p>
    <w:p>
      <w:pPr>
        <w:pStyle w:val="P13"/>
        <w:framePr w:w="6658" w:h="480" w:hRule="exact" w:wrap="none" w:vAnchor="page" w:hAnchor="margin" w:x="71" w:y="14699"/>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14643"/>
        <w:rPr>
          <w:rStyle w:val="C3"/>
          <w:rtl w:val="0"/>
        </w:rPr>
      </w:pPr>
    </w:p>
    <w:p>
      <w:pPr>
        <w:pStyle w:val="P29"/>
        <w:framePr w:w="3839" w:h="480" w:hRule="exact" w:wrap="none" w:vAnchor="page" w:hAnchor="margin" w:x="6856" w:y="14699"/>
        <w:rPr>
          <w:rStyle w:val="C21"/>
          <w:rtl w:val="0"/>
        </w:rPr>
      </w:pPr>
      <w:r>
        <w:rPr>
          <w:rStyle w:val="C21"/>
          <w:rtl w:val="0"/>
        </w:rPr>
        <w:t>Praktické předvedení</w:t>
      </w:r>
    </w:p>
    <w:p>
      <w:pPr>
        <w:pStyle w:val="P32"/>
        <w:framePr w:w="10710" w:h="248" w:hRule="exact" w:wrap="none" w:vAnchor="page" w:hAnchor="margin" w:x="28" w:y="153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skeletových dřevostaveb, 20.10.2026 9:22:04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Spojování jednotlivých konstrukčních prvků skeletových dřevostaveb dřevěnými a kovovými spojovacími prostředky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Uvést druhy konstrukčních spojů pro spojování skeletových koster</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vhodné konstrukční spoje pro daný druh skeletových koster a vyrobit předepsaný spoj</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Výroba jednotlivých částí skeletových dřevostaveb</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Vyjmenovat a popsat druhy skeletových dřevostaveb</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Písemné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Objasnit technologické postupy při výrobě skeletových koster dřevostaveb</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Písemné a 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Zvolit tvar a vhodný druh dřeviny a řeziva pro výrobu skeletových koster</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Předvést zadané operace výroby a montáže skeletových koster</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e) Vyjmenovat druhy plošných materiálů vhodných pro dřevostavby a vysvětlit možnosti aplikací na jednotlivé konstrukce</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 a 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f) Vysvětlit zásadní rozdíly v použití plošných materiálů a popsat jejich upevňování</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Praktické předvedení a ústní ověření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Vyřezávání stavebních otvorů a otvorů pro technické instalace</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Vyčíst z výkresové dokumentace druhy a rozměry otvorů</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591"/>
        <w:rPr>
          <w:rStyle w:val="C3"/>
          <w:rtl w:val="0"/>
        </w:rPr>
      </w:pPr>
    </w:p>
    <w:p>
      <w:pPr>
        <w:pStyle w:val="P17"/>
        <w:framePr w:w="6658" w:h="249" w:hRule="exact" w:wrap="none" w:vAnchor="page" w:hAnchor="margin" w:x="71" w:y="10647"/>
        <w:rPr>
          <w:rStyle w:val="C13"/>
          <w:rtl w:val="0"/>
        </w:rPr>
      </w:pPr>
      <w:r>
        <w:rPr>
          <w:rStyle w:val="C13"/>
          <w:rtl w:val="0"/>
        </w:rPr>
        <w:t>b) Popsat postup a pořadí operací při vyřezávání otvorů</w:t>
      </w:r>
    </w:p>
    <w:p>
      <w:pPr>
        <w:pStyle w:val="P30"/>
        <w:framePr w:w="3921" w:h="376" w:hRule="exact" w:wrap="none" w:vAnchor="page" w:hAnchor="margin" w:x="6800" w:y="10591"/>
        <w:rPr>
          <w:rStyle w:val="C3"/>
          <w:rtl w:val="0"/>
        </w:rPr>
      </w:pPr>
    </w:p>
    <w:p>
      <w:pPr>
        <w:pStyle w:val="P31"/>
        <w:framePr w:w="3839" w:h="249" w:hRule="exact" w:wrap="none" w:vAnchor="page" w:hAnchor="margin" w:x="6856" w:y="10647"/>
        <w:rPr>
          <w:rStyle w:val="C22"/>
          <w:rtl w:val="0"/>
        </w:rPr>
      </w:pPr>
      <w:r>
        <w:rPr>
          <w:rStyle w:val="C22"/>
          <w:rtl w:val="0"/>
        </w:rPr>
        <w:t>Ústní a písemné ověření</w:t>
      </w:r>
    </w:p>
    <w:p>
      <w:pPr>
        <w:pStyle w:val="P12"/>
        <w:framePr w:w="6710" w:h="376" w:hRule="exact" w:wrap="none" w:vAnchor="page" w:hAnchor="margin" w:x="45" w:y="10967"/>
        <w:rPr>
          <w:rStyle w:val="C3"/>
          <w:rtl w:val="0"/>
        </w:rPr>
      </w:pPr>
    </w:p>
    <w:p>
      <w:pPr>
        <w:pStyle w:val="P13"/>
        <w:framePr w:w="6658" w:h="249" w:hRule="exact" w:wrap="none" w:vAnchor="page" w:hAnchor="margin" w:x="71" w:y="11023"/>
        <w:rPr>
          <w:rStyle w:val="C11"/>
          <w:rtl w:val="0"/>
        </w:rPr>
      </w:pPr>
      <w:r>
        <w:rPr>
          <w:rStyle w:val="C11"/>
          <w:rtl w:val="0"/>
        </w:rPr>
        <w:t>c) Určit vhodné druhy strojů, nástrojů a zařízení pro vyřezávání otvorů</w:t>
      </w:r>
    </w:p>
    <w:p>
      <w:pPr>
        <w:pStyle w:val="P28"/>
        <w:framePr w:w="3921" w:h="376" w:hRule="exact" w:wrap="none" w:vAnchor="page" w:hAnchor="margin" w:x="6800" w:y="10967"/>
        <w:rPr>
          <w:rStyle w:val="C3"/>
          <w:rtl w:val="0"/>
        </w:rPr>
      </w:pPr>
    </w:p>
    <w:p>
      <w:pPr>
        <w:pStyle w:val="P29"/>
        <w:framePr w:w="3839" w:h="249" w:hRule="exact" w:wrap="none" w:vAnchor="page" w:hAnchor="margin" w:x="6856" w:y="11023"/>
        <w:rPr>
          <w:rStyle w:val="C21"/>
          <w:rtl w:val="0"/>
        </w:rPr>
      </w:pPr>
      <w:r>
        <w:rPr>
          <w:rStyle w:val="C21"/>
          <w:rtl w:val="0"/>
        </w:rPr>
        <w:t>Praktické předvedení a ústní ověření</w:t>
      </w:r>
    </w:p>
    <w:p>
      <w:pPr>
        <w:pStyle w:val="P16"/>
        <w:framePr w:w="6710" w:h="376" w:hRule="exact" w:wrap="none" w:vAnchor="page" w:hAnchor="margin" w:x="45" w:y="11343"/>
        <w:rPr>
          <w:rStyle w:val="C3"/>
          <w:rtl w:val="0"/>
        </w:rPr>
      </w:pPr>
    </w:p>
    <w:p>
      <w:pPr>
        <w:pStyle w:val="P17"/>
        <w:framePr w:w="6658" w:h="249" w:hRule="exact" w:wrap="none" w:vAnchor="page" w:hAnchor="margin" w:x="71" w:y="11399"/>
        <w:rPr>
          <w:rStyle w:val="C13"/>
          <w:rtl w:val="0"/>
        </w:rPr>
      </w:pPr>
      <w:r>
        <w:rPr>
          <w:rStyle w:val="C13"/>
          <w:rtl w:val="0"/>
        </w:rPr>
        <w:t>d) Vyřezat a začistit stavební otvory při dodržení BOZP</w:t>
      </w:r>
    </w:p>
    <w:p>
      <w:pPr>
        <w:pStyle w:val="P30"/>
        <w:framePr w:w="3921" w:h="376" w:hRule="exact" w:wrap="none" w:vAnchor="page" w:hAnchor="margin" w:x="6800" w:y="11343"/>
        <w:rPr>
          <w:rStyle w:val="C3"/>
          <w:rtl w:val="0"/>
        </w:rPr>
      </w:pPr>
    </w:p>
    <w:p>
      <w:pPr>
        <w:pStyle w:val="P31"/>
        <w:framePr w:w="3839" w:h="249" w:hRule="exact" w:wrap="none" w:vAnchor="page" w:hAnchor="margin" w:x="6856" w:y="11399"/>
        <w:rPr>
          <w:rStyle w:val="C22"/>
          <w:rtl w:val="0"/>
        </w:rPr>
      </w:pPr>
      <w:r>
        <w:rPr>
          <w:rStyle w:val="C22"/>
          <w:rtl w:val="0"/>
        </w:rPr>
        <w:t>Praktické předvedení a ústní ověření</w:t>
      </w:r>
    </w:p>
    <w:p>
      <w:pPr>
        <w:pStyle w:val="P32"/>
        <w:framePr w:w="10710" w:h="248" w:hRule="exact" w:wrap="none" w:vAnchor="page" w:hAnchor="margin" w:x="28" w:y="11833"/>
        <w:rPr>
          <w:rStyle w:val="C23"/>
          <w:rtl w:val="0"/>
        </w:rPr>
      </w:pPr>
      <w:r>
        <w:rPr>
          <w:rStyle w:val="C23"/>
          <w:rtl w:val="0"/>
        </w:rPr>
        <w:t>Je třeba splnit všechna kritéria.</w:t>
      </w:r>
    </w:p>
    <w:p>
      <w:pPr>
        <w:pStyle w:val="P23"/>
        <w:framePr w:w="10710" w:h="340" w:hRule="exact" w:wrap="none" w:vAnchor="page" w:hAnchor="margin" w:x="28" w:y="12269"/>
        <w:rPr>
          <w:rStyle w:val="C18"/>
          <w:rtl w:val="0"/>
        </w:rPr>
      </w:pPr>
      <w:r>
        <w:rPr>
          <w:rStyle w:val="C18"/>
          <w:rtl w:val="0"/>
        </w:rPr>
        <w:t>Osazování izolačních materiálů, parozábran a difuzních fólií</w:t>
      </w:r>
    </w:p>
    <w:p>
      <w:pPr>
        <w:pStyle w:val="P24"/>
        <w:framePr w:w="6713" w:h="376" w:hRule="exact" w:wrap="none" w:vAnchor="page" w:hAnchor="margin" w:x="45" w:y="12708"/>
        <w:rPr>
          <w:rStyle w:val="C3"/>
          <w:rtl w:val="0"/>
        </w:rPr>
      </w:pPr>
    </w:p>
    <w:p>
      <w:pPr>
        <w:pStyle w:val="P25"/>
        <w:framePr w:w="6661" w:h="249" w:hRule="exact" w:wrap="none" w:vAnchor="page" w:hAnchor="margin" w:x="71" w:y="12779"/>
        <w:rPr>
          <w:rStyle w:val="C19"/>
          <w:rtl w:val="0"/>
        </w:rPr>
      </w:pPr>
      <w:r>
        <w:rPr>
          <w:rStyle w:val="C19"/>
          <w:rtl w:val="0"/>
        </w:rPr>
        <w:t>Kritéria hodnocení</w:t>
      </w:r>
    </w:p>
    <w:p>
      <w:pPr>
        <w:pStyle w:val="P26"/>
        <w:framePr w:w="3918" w:h="376" w:hRule="exact" w:wrap="none" w:vAnchor="page" w:hAnchor="margin" w:x="6803" w:y="12708"/>
        <w:rPr>
          <w:rStyle w:val="C3"/>
          <w:rtl w:val="0"/>
        </w:rPr>
      </w:pPr>
    </w:p>
    <w:p>
      <w:pPr>
        <w:pStyle w:val="P27"/>
        <w:framePr w:w="3836" w:h="249" w:hRule="exact" w:wrap="none" w:vAnchor="page" w:hAnchor="margin" w:x="6859" w:y="12779"/>
        <w:rPr>
          <w:rStyle w:val="C20"/>
          <w:rtl w:val="0"/>
        </w:rPr>
      </w:pPr>
      <w:r>
        <w:rPr>
          <w:rStyle w:val="C20"/>
          <w:rtl w:val="0"/>
        </w:rPr>
        <w:t>Způsoby ověření</w:t>
      </w:r>
    </w:p>
    <w:p>
      <w:pPr>
        <w:pStyle w:val="P12"/>
        <w:framePr w:w="6710" w:h="376" w:hRule="exact" w:wrap="none" w:vAnchor="page" w:hAnchor="margin" w:x="45" w:y="13084"/>
        <w:rPr>
          <w:rStyle w:val="C3"/>
          <w:rtl w:val="0"/>
        </w:rPr>
      </w:pPr>
    </w:p>
    <w:p>
      <w:pPr>
        <w:pStyle w:val="P13"/>
        <w:framePr w:w="6658" w:h="249" w:hRule="exact" w:wrap="none" w:vAnchor="page" w:hAnchor="margin" w:x="71" w:y="13140"/>
        <w:rPr>
          <w:rStyle w:val="C11"/>
          <w:rtl w:val="0"/>
        </w:rPr>
      </w:pPr>
      <w:r>
        <w:rPr>
          <w:rStyle w:val="C11"/>
          <w:rtl w:val="0"/>
        </w:rPr>
        <w:t>a) Vyjmenovat druhy izolací</w:t>
      </w:r>
    </w:p>
    <w:p>
      <w:pPr>
        <w:pStyle w:val="P28"/>
        <w:framePr w:w="3921" w:h="376" w:hRule="exact" w:wrap="none" w:vAnchor="page" w:hAnchor="margin" w:x="6800" w:y="13084"/>
        <w:rPr>
          <w:rStyle w:val="C3"/>
          <w:rtl w:val="0"/>
        </w:rPr>
      </w:pPr>
    </w:p>
    <w:p>
      <w:pPr>
        <w:pStyle w:val="P29"/>
        <w:framePr w:w="3839" w:h="249" w:hRule="exact" w:wrap="none" w:vAnchor="page" w:hAnchor="margin" w:x="6856" w:y="13140"/>
        <w:rPr>
          <w:rStyle w:val="C21"/>
          <w:rtl w:val="0"/>
        </w:rPr>
      </w:pPr>
      <w:r>
        <w:rPr>
          <w:rStyle w:val="C21"/>
          <w:rtl w:val="0"/>
        </w:rPr>
        <w:t>Písemné ověření</w:t>
      </w:r>
    </w:p>
    <w:p>
      <w:pPr>
        <w:pStyle w:val="P16"/>
        <w:framePr w:w="6710" w:h="376" w:hRule="exact" w:wrap="none" w:vAnchor="page" w:hAnchor="margin" w:x="45" w:y="13460"/>
        <w:rPr>
          <w:rStyle w:val="C3"/>
          <w:rtl w:val="0"/>
        </w:rPr>
      </w:pPr>
    </w:p>
    <w:p>
      <w:pPr>
        <w:pStyle w:val="P17"/>
        <w:framePr w:w="6658" w:h="249" w:hRule="exact" w:wrap="none" w:vAnchor="page" w:hAnchor="margin" w:x="71" w:y="13516"/>
        <w:rPr>
          <w:rStyle w:val="C13"/>
          <w:rtl w:val="0"/>
        </w:rPr>
      </w:pPr>
      <w:r>
        <w:rPr>
          <w:rStyle w:val="C13"/>
          <w:rtl w:val="0"/>
        </w:rPr>
        <w:t>b) Charakterizovat materiály pro jednotlivé izolace</w:t>
      </w:r>
    </w:p>
    <w:p>
      <w:pPr>
        <w:pStyle w:val="P30"/>
        <w:framePr w:w="3921" w:h="376" w:hRule="exact" w:wrap="none" w:vAnchor="page" w:hAnchor="margin" w:x="6800" w:y="13460"/>
        <w:rPr>
          <w:rStyle w:val="C3"/>
          <w:rtl w:val="0"/>
        </w:rPr>
      </w:pPr>
    </w:p>
    <w:p>
      <w:pPr>
        <w:pStyle w:val="P31"/>
        <w:framePr w:w="3839" w:h="249" w:hRule="exact" w:wrap="none" w:vAnchor="page" w:hAnchor="margin" w:x="6856" w:y="13516"/>
        <w:rPr>
          <w:rStyle w:val="C22"/>
          <w:rtl w:val="0"/>
        </w:rPr>
      </w:pPr>
      <w:r>
        <w:rPr>
          <w:rStyle w:val="C22"/>
          <w:rtl w:val="0"/>
        </w:rPr>
        <w:t>Ústní ověření</w:t>
      </w:r>
    </w:p>
    <w:p>
      <w:pPr>
        <w:pStyle w:val="P12"/>
        <w:framePr w:w="6710" w:h="376" w:hRule="exact" w:wrap="none" w:vAnchor="page" w:hAnchor="margin" w:x="45" w:y="13837"/>
        <w:rPr>
          <w:rStyle w:val="C3"/>
          <w:rtl w:val="0"/>
        </w:rPr>
      </w:pPr>
    </w:p>
    <w:p>
      <w:pPr>
        <w:pStyle w:val="P13"/>
        <w:framePr w:w="6658" w:h="249" w:hRule="exact" w:wrap="none" w:vAnchor="page" w:hAnchor="margin" w:x="71" w:y="13893"/>
        <w:rPr>
          <w:rStyle w:val="C11"/>
          <w:rtl w:val="0"/>
        </w:rPr>
      </w:pPr>
      <w:r>
        <w:rPr>
          <w:rStyle w:val="C11"/>
          <w:rtl w:val="0"/>
        </w:rPr>
        <w:t>c) Vysvětlit rozdíl při osazování parozábran a difuzních fólií</w:t>
      </w:r>
    </w:p>
    <w:p>
      <w:pPr>
        <w:pStyle w:val="P28"/>
        <w:framePr w:w="3921" w:h="376" w:hRule="exact" w:wrap="none" w:vAnchor="page" w:hAnchor="margin" w:x="6800" w:y="13837"/>
        <w:rPr>
          <w:rStyle w:val="C3"/>
          <w:rtl w:val="0"/>
        </w:rPr>
      </w:pPr>
    </w:p>
    <w:p>
      <w:pPr>
        <w:pStyle w:val="P29"/>
        <w:framePr w:w="3839" w:h="249" w:hRule="exact" w:wrap="none" w:vAnchor="page" w:hAnchor="margin" w:x="6856" w:y="13893"/>
        <w:rPr>
          <w:rStyle w:val="C21"/>
          <w:rtl w:val="0"/>
        </w:rPr>
      </w:pPr>
      <w:r>
        <w:rPr>
          <w:rStyle w:val="C21"/>
          <w:rtl w:val="0"/>
        </w:rPr>
        <w:t>Ústní ověření</w:t>
      </w:r>
    </w:p>
    <w:p>
      <w:pPr>
        <w:pStyle w:val="P16"/>
        <w:framePr w:w="6710" w:h="607" w:hRule="exact" w:wrap="none" w:vAnchor="page" w:hAnchor="margin" w:x="45" w:y="14213"/>
        <w:rPr>
          <w:rStyle w:val="C3"/>
          <w:rtl w:val="0"/>
        </w:rPr>
      </w:pPr>
    </w:p>
    <w:p>
      <w:pPr>
        <w:pStyle w:val="P17"/>
        <w:framePr w:w="6658" w:h="480" w:hRule="exact" w:wrap="none" w:vAnchor="page" w:hAnchor="margin" w:x="71" w:y="14269"/>
        <w:rPr>
          <w:rStyle w:val="C13"/>
          <w:rtl w:val="0"/>
        </w:rPr>
      </w:pPr>
      <w:r>
        <w:rPr>
          <w:rStyle w:val="C13"/>
          <w:rtl w:val="0"/>
        </w:rPr>
        <w:t>d) Provést správné osazení parozábrany, difuzní fólie a izolačních materiálů s ohledem na dodržování technologických postupů</w:t>
      </w:r>
    </w:p>
    <w:p>
      <w:pPr>
        <w:pStyle w:val="P30"/>
        <w:framePr w:w="3921" w:h="607" w:hRule="exact" w:wrap="none" w:vAnchor="page" w:hAnchor="margin" w:x="6800" w:y="14213"/>
        <w:rPr>
          <w:rStyle w:val="C3"/>
          <w:rtl w:val="0"/>
        </w:rPr>
      </w:pPr>
    </w:p>
    <w:p>
      <w:pPr>
        <w:pStyle w:val="P31"/>
        <w:framePr w:w="3839" w:h="480" w:hRule="exact" w:wrap="none" w:vAnchor="page" w:hAnchor="margin" w:x="6856" w:y="14269"/>
        <w:rPr>
          <w:rStyle w:val="C22"/>
          <w:rtl w:val="0"/>
        </w:rPr>
      </w:pPr>
      <w:r>
        <w:rPr>
          <w:rStyle w:val="C22"/>
          <w:rtl w:val="0"/>
        </w:rPr>
        <w:t>Praktické předvedení a ústní ověření</w:t>
      </w:r>
    </w:p>
    <w:p>
      <w:pPr>
        <w:pStyle w:val="P12"/>
        <w:framePr w:w="6710" w:h="607" w:hRule="exact" w:wrap="none" w:vAnchor="page" w:hAnchor="margin" w:x="45" w:y="14820"/>
        <w:rPr>
          <w:rStyle w:val="C3"/>
          <w:rtl w:val="0"/>
        </w:rPr>
      </w:pPr>
    </w:p>
    <w:p>
      <w:pPr>
        <w:pStyle w:val="P13"/>
        <w:framePr w:w="6658" w:h="480" w:hRule="exact" w:wrap="none" w:vAnchor="page" w:hAnchor="margin" w:x="71" w:y="14876"/>
        <w:rPr>
          <w:rStyle w:val="C11"/>
          <w:rtl w:val="0"/>
        </w:rPr>
      </w:pPr>
      <w:r>
        <w:rPr>
          <w:rStyle w:val="C11"/>
          <w:rtl w:val="0"/>
        </w:rPr>
        <w:t>e) Dodržovat zásady BOZP a PO při osazování izolačních materiálů, parozábran a difuzních fólií</w:t>
      </w:r>
    </w:p>
    <w:p>
      <w:pPr>
        <w:pStyle w:val="P28"/>
        <w:framePr w:w="3921" w:h="607" w:hRule="exact" w:wrap="none" w:vAnchor="page" w:hAnchor="margin" w:x="6800" w:y="14820"/>
        <w:rPr>
          <w:rStyle w:val="C3"/>
          <w:rtl w:val="0"/>
        </w:rPr>
      </w:pPr>
    </w:p>
    <w:p>
      <w:pPr>
        <w:pStyle w:val="P29"/>
        <w:framePr w:w="3839" w:h="480" w:hRule="exact" w:wrap="none" w:vAnchor="page" w:hAnchor="margin" w:x="6856" w:y="14876"/>
        <w:rPr>
          <w:rStyle w:val="C21"/>
          <w:rtl w:val="0"/>
        </w:rPr>
      </w:pPr>
      <w:r>
        <w:rPr>
          <w:rStyle w:val="C21"/>
          <w:rtl w:val="0"/>
        </w:rPr>
        <w:t>Praktické předvedení a ústní ověření</w:t>
      </w:r>
    </w:p>
    <w:p>
      <w:pPr>
        <w:pStyle w:val="P32"/>
        <w:framePr w:w="10710" w:h="248" w:hRule="exact" w:wrap="none" w:vAnchor="page" w:hAnchor="margin" w:x="28" w:y="155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skeletových dřevostaveb, 20.10.2026 9:22:04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stavebních otvorů okny a dveřmi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Specifikovat dle výkresové dokumentace okna a dveře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dle prováděcího výkresu způsob osazení jednotlivých druhů oken a dveří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úpravu ostění, parapetů a nadpraží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Vyjmenovat nástroje a prostředky pro správné osazení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osazení jednotlivých oken a dveří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547" w:hRule="exact" w:wrap="none" w:vAnchor="page" w:hAnchor="margin" w:x="28" w:y="5631"/>
        <w:rPr>
          <w:rStyle w:val="C18"/>
          <w:rtl w:val="0"/>
        </w:rPr>
      </w:pPr>
      <w:r>
        <w:rPr>
          <w:rStyle w:val="C18"/>
          <w:rtl w:val="0"/>
        </w:rPr>
        <w:t>Povrchová úprava skeletových prvků mořením, nanášením pigmentových a transparentních nátěrových hmot strojně nebo ručně</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a) Vyjmenovat důvody použití a parametry impregnací a ochranných nátěrů skeletových dřevostaveb</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Písemné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Ústní a písemné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c) Charakterizovat termofasádní systémy vhodné pro dřevostavby, popsat druhy použitelných materiálů a zásady jejich kladení</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Ústní a písemné ověření</w:t>
      </w:r>
    </w:p>
    <w:p>
      <w:pPr>
        <w:pStyle w:val="P16"/>
        <w:framePr w:w="6710" w:h="831" w:hRule="exact" w:wrap="none" w:vAnchor="page" w:hAnchor="margin" w:x="45" w:y="8243"/>
        <w:rPr>
          <w:rStyle w:val="C3"/>
          <w:rtl w:val="0"/>
        </w:rPr>
      </w:pPr>
    </w:p>
    <w:p>
      <w:pPr>
        <w:pStyle w:val="P17"/>
        <w:framePr w:w="6658" w:h="704" w:hRule="exact" w:wrap="none" w:vAnchor="page" w:hAnchor="margin" w:x="71" w:y="8299"/>
        <w:rPr>
          <w:rStyle w:val="C13"/>
          <w:rtl w:val="0"/>
        </w:rPr>
      </w:pPr>
      <w:r>
        <w:rPr>
          <w:rStyle w:val="C13"/>
          <w:rtl w:val="0"/>
        </w:rPr>
        <w:t>d) Popsat způsoby aplikace a aplikovat impregnační látky, nátěrové hmoty a fasádní materiály na stavební prvky skeletových dřevostaveb při dodržení technologických postupů a BOZP</w:t>
      </w:r>
    </w:p>
    <w:p>
      <w:pPr>
        <w:pStyle w:val="P30"/>
        <w:framePr w:w="3921" w:h="831" w:hRule="exact" w:wrap="none" w:vAnchor="page" w:hAnchor="margin" w:x="6800" w:y="8243"/>
        <w:rPr>
          <w:rStyle w:val="C3"/>
          <w:rtl w:val="0"/>
        </w:rPr>
      </w:pPr>
    </w:p>
    <w:p>
      <w:pPr>
        <w:pStyle w:val="P31"/>
        <w:framePr w:w="3839" w:h="704" w:hRule="exact" w:wrap="none" w:vAnchor="page" w:hAnchor="margin" w:x="6856" w:y="8299"/>
        <w:rPr>
          <w:rStyle w:val="C22"/>
          <w:rtl w:val="0"/>
        </w:rPr>
      </w:pPr>
      <w:r>
        <w:rPr>
          <w:rStyle w:val="C22"/>
          <w:rtl w:val="0"/>
        </w:rPr>
        <w:t>Praktické předvedení a ústní ověření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Kompletace dílců a podsestav do vyšších funkčních celků skeletových dřevostaveb</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376" w:hRule="exact" w:wrap="none" w:vAnchor="page" w:hAnchor="margin" w:x="45" w:y="10439"/>
        <w:rPr>
          <w:rStyle w:val="C3"/>
          <w:rtl w:val="0"/>
        </w:rPr>
      </w:pPr>
    </w:p>
    <w:p>
      <w:pPr>
        <w:pStyle w:val="P13"/>
        <w:framePr w:w="6658" w:h="249" w:hRule="exact" w:wrap="none" w:vAnchor="page" w:hAnchor="margin" w:x="71" w:y="10495"/>
        <w:rPr>
          <w:rStyle w:val="C11"/>
          <w:rtl w:val="0"/>
        </w:rPr>
      </w:pPr>
      <w:r>
        <w:rPr>
          <w:rStyle w:val="C11"/>
          <w:rtl w:val="0"/>
        </w:rPr>
        <w:t>a) Vyjmenovat druhy podsestav</w:t>
      </w:r>
    </w:p>
    <w:p>
      <w:pPr>
        <w:pStyle w:val="P28"/>
        <w:framePr w:w="3921" w:h="376" w:hRule="exact" w:wrap="none" w:vAnchor="page" w:hAnchor="margin" w:x="6800" w:y="10439"/>
        <w:rPr>
          <w:rStyle w:val="C3"/>
          <w:rtl w:val="0"/>
        </w:rPr>
      </w:pPr>
    </w:p>
    <w:p>
      <w:pPr>
        <w:pStyle w:val="P29"/>
        <w:framePr w:w="3839" w:h="249" w:hRule="exact" w:wrap="none" w:vAnchor="page" w:hAnchor="margin" w:x="6856" w:y="10495"/>
        <w:rPr>
          <w:rStyle w:val="C21"/>
          <w:rtl w:val="0"/>
        </w:rPr>
      </w:pPr>
      <w:r>
        <w:rPr>
          <w:rStyle w:val="C21"/>
          <w:rtl w:val="0"/>
        </w:rPr>
        <w:t>Písemné ověření</w:t>
      </w:r>
    </w:p>
    <w:p>
      <w:pPr>
        <w:pStyle w:val="P16"/>
        <w:framePr w:w="6710" w:h="376" w:hRule="exact" w:wrap="none" w:vAnchor="page" w:hAnchor="margin" w:x="45" w:y="10815"/>
        <w:rPr>
          <w:rStyle w:val="C3"/>
          <w:rtl w:val="0"/>
        </w:rPr>
      </w:pPr>
    </w:p>
    <w:p>
      <w:pPr>
        <w:pStyle w:val="P17"/>
        <w:framePr w:w="6658" w:h="249" w:hRule="exact" w:wrap="none" w:vAnchor="page" w:hAnchor="margin" w:x="71" w:y="10871"/>
        <w:rPr>
          <w:rStyle w:val="C13"/>
          <w:rtl w:val="0"/>
        </w:rPr>
      </w:pPr>
      <w:r>
        <w:rPr>
          <w:rStyle w:val="C13"/>
          <w:rtl w:val="0"/>
        </w:rPr>
        <w:t>b) Definovat pojem vyšší funkční celek</w:t>
      </w:r>
    </w:p>
    <w:p>
      <w:pPr>
        <w:pStyle w:val="P30"/>
        <w:framePr w:w="3921" w:h="376" w:hRule="exact" w:wrap="none" w:vAnchor="page" w:hAnchor="margin" w:x="6800" w:y="10815"/>
        <w:rPr>
          <w:rStyle w:val="C3"/>
          <w:rtl w:val="0"/>
        </w:rPr>
      </w:pPr>
    </w:p>
    <w:p>
      <w:pPr>
        <w:pStyle w:val="P31"/>
        <w:framePr w:w="3839" w:h="249" w:hRule="exact" w:wrap="none" w:vAnchor="page" w:hAnchor="margin" w:x="6856" w:y="10871"/>
        <w:rPr>
          <w:rStyle w:val="C22"/>
          <w:rtl w:val="0"/>
        </w:rPr>
      </w:pPr>
      <w:r>
        <w:rPr>
          <w:rStyle w:val="C22"/>
          <w:rtl w:val="0"/>
        </w:rPr>
        <w:t>Písemné ověření</w:t>
      </w:r>
    </w:p>
    <w:p>
      <w:pPr>
        <w:pStyle w:val="P12"/>
        <w:framePr w:w="6710" w:h="376" w:hRule="exact" w:wrap="none" w:vAnchor="page" w:hAnchor="margin" w:x="45" w:y="11191"/>
        <w:rPr>
          <w:rStyle w:val="C3"/>
          <w:rtl w:val="0"/>
        </w:rPr>
      </w:pPr>
    </w:p>
    <w:p>
      <w:pPr>
        <w:pStyle w:val="P13"/>
        <w:framePr w:w="6658" w:h="249" w:hRule="exact" w:wrap="none" w:vAnchor="page" w:hAnchor="margin" w:x="71" w:y="11247"/>
        <w:rPr>
          <w:rStyle w:val="C11"/>
          <w:rtl w:val="0"/>
        </w:rPr>
      </w:pPr>
      <w:r>
        <w:rPr>
          <w:rStyle w:val="C11"/>
          <w:rtl w:val="0"/>
        </w:rPr>
        <w:t>c) Popsat použití sloupů a nosníků pro jednotlivé podsestavy</w:t>
      </w:r>
    </w:p>
    <w:p>
      <w:pPr>
        <w:pStyle w:val="P28"/>
        <w:framePr w:w="3921" w:h="376" w:hRule="exact" w:wrap="none" w:vAnchor="page" w:hAnchor="margin" w:x="6800" w:y="11191"/>
        <w:rPr>
          <w:rStyle w:val="C3"/>
          <w:rtl w:val="0"/>
        </w:rPr>
      </w:pPr>
    </w:p>
    <w:p>
      <w:pPr>
        <w:pStyle w:val="P29"/>
        <w:framePr w:w="3839" w:h="249" w:hRule="exact" w:wrap="none" w:vAnchor="page" w:hAnchor="margin" w:x="6856" w:y="11247"/>
        <w:rPr>
          <w:rStyle w:val="C21"/>
          <w:rtl w:val="0"/>
        </w:rPr>
      </w:pPr>
      <w:r>
        <w:rPr>
          <w:rStyle w:val="C21"/>
          <w:rtl w:val="0"/>
        </w:rPr>
        <w:t>Ústní ověření</w:t>
      </w:r>
    </w:p>
    <w:p>
      <w:pPr>
        <w:pStyle w:val="P16"/>
        <w:framePr w:w="6710" w:h="376" w:hRule="exact" w:wrap="none" w:vAnchor="page" w:hAnchor="margin" w:x="45" w:y="11568"/>
        <w:rPr>
          <w:rStyle w:val="C3"/>
          <w:rtl w:val="0"/>
        </w:rPr>
      </w:pPr>
    </w:p>
    <w:p>
      <w:pPr>
        <w:pStyle w:val="P17"/>
        <w:framePr w:w="6658" w:h="249" w:hRule="exact" w:wrap="none" w:vAnchor="page" w:hAnchor="margin" w:x="71" w:y="11624"/>
        <w:rPr>
          <w:rStyle w:val="C13"/>
          <w:rtl w:val="0"/>
        </w:rPr>
      </w:pPr>
      <w:r>
        <w:rPr>
          <w:rStyle w:val="C13"/>
          <w:rtl w:val="0"/>
        </w:rPr>
        <w:t>d) Popsat kompletaci dílců a podsestav do vyšších funkčních celků</w:t>
      </w:r>
    </w:p>
    <w:p>
      <w:pPr>
        <w:pStyle w:val="P30"/>
        <w:framePr w:w="3921" w:h="376" w:hRule="exact" w:wrap="none" w:vAnchor="page" w:hAnchor="margin" w:x="6800" w:y="11568"/>
        <w:rPr>
          <w:rStyle w:val="C3"/>
          <w:rtl w:val="0"/>
        </w:rPr>
      </w:pPr>
    </w:p>
    <w:p>
      <w:pPr>
        <w:pStyle w:val="P31"/>
        <w:framePr w:w="3839" w:h="249" w:hRule="exact" w:wrap="none" w:vAnchor="page" w:hAnchor="margin" w:x="6856" w:y="11624"/>
        <w:rPr>
          <w:rStyle w:val="C22"/>
          <w:rtl w:val="0"/>
        </w:rPr>
      </w:pPr>
      <w:r>
        <w:rPr>
          <w:rStyle w:val="C22"/>
          <w:rtl w:val="0"/>
        </w:rPr>
        <w:t>Ústní ověření</w:t>
      </w:r>
    </w:p>
    <w:p>
      <w:pPr>
        <w:pStyle w:val="P12"/>
        <w:framePr w:w="6710" w:h="376" w:hRule="exact" w:wrap="none" w:vAnchor="page" w:hAnchor="margin" w:x="45" w:y="11944"/>
        <w:rPr>
          <w:rStyle w:val="C3"/>
          <w:rtl w:val="0"/>
        </w:rPr>
      </w:pPr>
    </w:p>
    <w:p>
      <w:pPr>
        <w:pStyle w:val="P13"/>
        <w:framePr w:w="6658" w:h="249" w:hRule="exact" w:wrap="none" w:vAnchor="page" w:hAnchor="margin" w:x="71" w:y="12000"/>
        <w:rPr>
          <w:rStyle w:val="C11"/>
          <w:rtl w:val="0"/>
        </w:rPr>
      </w:pPr>
      <w:r>
        <w:rPr>
          <w:rStyle w:val="C11"/>
          <w:rtl w:val="0"/>
        </w:rPr>
        <w:t>e) Provést kompletaci na maketě</w:t>
      </w:r>
    </w:p>
    <w:p>
      <w:pPr>
        <w:pStyle w:val="P28"/>
        <w:framePr w:w="3921" w:h="376" w:hRule="exact" w:wrap="none" w:vAnchor="page" w:hAnchor="margin" w:x="6800" w:y="11944"/>
        <w:rPr>
          <w:rStyle w:val="C3"/>
          <w:rtl w:val="0"/>
        </w:rPr>
      </w:pPr>
    </w:p>
    <w:p>
      <w:pPr>
        <w:pStyle w:val="P29"/>
        <w:framePr w:w="3839" w:h="249" w:hRule="exact" w:wrap="none" w:vAnchor="page" w:hAnchor="margin" w:x="6856" w:y="12000"/>
        <w:rPr>
          <w:rStyle w:val="C21"/>
          <w:rtl w:val="0"/>
        </w:rPr>
      </w:pPr>
      <w:r>
        <w:rPr>
          <w:rStyle w:val="C21"/>
          <w:rtl w:val="0"/>
        </w:rPr>
        <w:t>Praktické předvedení</w:t>
      </w:r>
    </w:p>
    <w:p>
      <w:pPr>
        <w:pStyle w:val="P32"/>
        <w:framePr w:w="10710" w:h="248" w:hRule="exact" w:wrap="none" w:vAnchor="page" w:hAnchor="margin" w:x="28" w:y="12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skeletových dřevostaveb, 20.10.2026 9:22:04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označování a označit určené stavební díly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a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zásady manipulace a skladování v celém procesu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Zaznamenat průběh prací a technologického procesu do stavebního deníku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Nakládání s odpadem z výroby a montáže při výrobě dřevostaveb</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Popsat odpady vzniklé při výrobě dřevostaveb</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Písemné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Vysvětlit způsoby třídění, skladování, zpracování, recyklace a likvidace odpadu vzniklého při výrobě a montáži dřevostaveb</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Písemné a ústní ověření</w:t>
      </w:r>
    </w:p>
    <w:p>
      <w:pPr>
        <w:pStyle w:val="P32"/>
        <w:framePr w:w="10710" w:h="248" w:hRule="exact" w:wrap="none" w:vAnchor="page" w:hAnchor="margin" w:x="28" w:y="99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skeletových dřevostaveb, 20.10.2026 9:22:04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postupu práce a vhodného materiálu s přihlédnutím na samostatnost rozhodování a ekonomické hledisko výroby.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konstrukční a technologickou dokumentací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zhotovení požadovaného výrobku</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výroba zadaného výrobku</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zadaného výrobku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seřizování a běžná údržba dřevoobráběcích strojů a nástrojů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výrobku. Pokud ze strany uchazeče nebudou při ověřování kompetencí dodržovány zásady BOZP a PO, ohodnotí zkoušející danou kompetenci, při níž došlo k porušení těchto zásad, výsledkem „nesplnil“.</w:t>
      </w:r>
    </w:p>
    <w:p>
      <w:pPr>
        <w:pStyle w:val="P33"/>
        <w:framePr w:w="10766" w:h="1837" w:hRule="exact" w:wrap="none" w:vAnchor="page" w:hAnchor="margin" w:x="0" w:y="7606"/>
        <w:rPr>
          <w:rStyle w:val="C3"/>
          <w:rtl w:val="0"/>
        </w:rPr>
      </w:pPr>
    </w:p>
    <w:p>
      <w:pPr>
        <w:pStyle w:val="P35"/>
        <w:framePr w:w="10710" w:h="340" w:hRule="exact" w:wrap="none" w:vAnchor="page" w:hAnchor="margin" w:x="28" w:y="7606"/>
        <w:rPr>
          <w:rStyle w:val="C25"/>
          <w:rtl w:val="0"/>
        </w:rPr>
      </w:pPr>
      <w:r>
        <w:rPr>
          <w:rStyle w:val="C25"/>
          <w:rtl w:val="0"/>
        </w:rPr>
        <w:t>Výsledné hodnocení</w:t>
      </w:r>
    </w:p>
    <w:p>
      <w:pPr>
        <w:keepNext w:val="0"/>
        <w:keepLines w:val="0"/>
        <w:framePr w:w="10766" w:h="1497" w:hRule="exact" w:wrap="none" w:vAnchor="page" w:hAnchor="margin" w:x="0" w:y="7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Počet zkoušejících</w:t>
      </w:r>
    </w:p>
    <w:p>
      <w:pPr>
        <w:keepNext w:val="0"/>
        <w:keepLines w:val="0"/>
        <w:framePr w:w="10766" w:h="103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skeletových dřevostaveb, 20.10.2026 9:22:04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stavební truhlář nebo tesař + střední vzdělání s maturitní zkouškou a alespoň 5 let odborné praxe v oblasti dřevovýroby, stavebně truhlářské výroby nebo ve funkci učitele praktického vyučování nebo odborného výcviku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dřevovýroby nebo zpracování dřeva se zaměřením na stavebnictví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dřevovýroby nebo zpracování dřeva se zaměřením na stavebnictví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dřevovýroby nebo zpracování dřeva se zaměřením na stavebnictví a alespoň 5 let odborné praxe v oblasti dřevovýroby nebo ve funkci učitele odborných předmětů nebo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výrobce skeletových dřevostaveb + střední vzdělání s maturitní zkouškou a alespoň 10 let odborné praxe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skeletových dřevostaveb, 20.10.2026 9:22:04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skeletových dřevostaveb</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úhelník dřevěný s příložníkem (200 mm), příložník ocelový, úhelník stavitelný (120 mm), úhelník ocelový (120 mm), pokosník dřevěný, pokosník ocelový, palička dřevěná (např. 250 g), palička gumová (Ø 60 mm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 atd.</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103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pro vykonání zkoušky</w:t>
      </w:r>
    </w:p>
    <w:p>
      <w:pPr>
        <w:keepNext w:val="0"/>
        <w:keepLines w:val="0"/>
        <w:framePr w:w="10766" w:h="806"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skeletových dřevostaveb, 20.10.2026 9:22:04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EBH Haus, s. r. o., Ostrava-Kunčice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U Studia 33, Ostrava-Zábřeh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MANO, s. r. o., Praha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KODA, s. r. o., Blatno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energetická a stavební, Obchodní akademie a Zdravotnická škola, Chomutov, příspěvková organizace</w:t>
      </w:r>
    </w:p>
    <w:p>
      <w:pPr>
        <w:pStyle w:val="P21"/>
        <w:framePr w:w="7654" w:h="331" w:hRule="exact" w:wrap="none" w:vAnchor="page" w:hAnchor="margin" w:x="28" w:y="15940"/>
        <w:rPr>
          <w:rStyle w:val="C16"/>
          <w:rtl w:val="0"/>
        </w:rPr>
      </w:pPr>
      <w:r>
        <w:rPr>
          <w:rStyle w:val="C16"/>
          <w:rtl w:val="0"/>
        </w:rPr>
        <w:t>Výrobce skeletových dřevostaveb, 20.10.2026 9:22:04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