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C287DF" Type="http://schemas.openxmlformats.org/officeDocument/2006/relationships/officeDocument" Target="/word/document.xml" /><Relationship Id="coreR2AC287DF" Type="http://schemas.openxmlformats.org/package/2006/relationships/metadata/core-properties" Target="/docProps/core.xml" /><Relationship Id="customR2AC287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Montážník nábytkových sestav, 20.8.2026 19:18:50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 plynu, vzduchotechniky, počítačových, komunikačních či audio-video sítí</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Rozměřit podle technické dokumentace interiérové prostory a provést související výpočty (rozmístění jednotlivých skříněk, interiérových prvků, rozmístění a počet montážních otvorů)</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376" w:hRule="exact" w:wrap="none" w:vAnchor="page" w:hAnchor="margin" w:x="45" w:y="6245"/>
        <w:rPr>
          <w:rStyle w:val="C3"/>
          <w:rtl w:val="0"/>
        </w:rPr>
      </w:pPr>
    </w:p>
    <w:p>
      <w:pPr>
        <w:pStyle w:val="P17"/>
        <w:framePr w:w="6658" w:h="249" w:hRule="exact" w:wrap="none" w:vAnchor="page" w:hAnchor="margin" w:x="71" w:y="6301"/>
        <w:rPr>
          <w:rStyle w:val="C13"/>
          <w:rtl w:val="0"/>
        </w:rPr>
      </w:pPr>
      <w:r>
        <w:rPr>
          <w:rStyle w:val="C13"/>
          <w:rtl w:val="0"/>
        </w:rPr>
        <w:t>d) Při pracovních operacích dodržovat zásady BOZP a PO</w:t>
      </w:r>
    </w:p>
    <w:p>
      <w:pPr>
        <w:pStyle w:val="P30"/>
        <w:framePr w:w="3921" w:h="376" w:hRule="exact" w:wrap="none" w:vAnchor="page" w:hAnchor="margin" w:x="6800" w:y="6245"/>
        <w:rPr>
          <w:rStyle w:val="C3"/>
          <w:rtl w:val="0"/>
        </w:rPr>
      </w:pPr>
    </w:p>
    <w:p>
      <w:pPr>
        <w:pStyle w:val="P31"/>
        <w:framePr w:w="3839" w:h="249" w:hRule="exact" w:wrap="none" w:vAnchor="page" w:hAnchor="margin" w:x="6856" w:y="6301"/>
        <w:rPr>
          <w:rStyle w:val="C22"/>
          <w:rtl w:val="0"/>
        </w:rPr>
      </w:pPr>
      <w:r>
        <w:rPr>
          <w:rStyle w:val="C22"/>
          <w:rtl w:val="0"/>
        </w:rPr>
        <w:t>Praktické předvedení</w:t>
      </w:r>
    </w:p>
    <w:p>
      <w:pPr>
        <w:pStyle w:val="P32"/>
        <w:framePr w:w="10710" w:h="248" w:hRule="exact" w:wrap="none" w:vAnchor="page" w:hAnchor="margin" w:x="28" w:y="6734"/>
        <w:rPr>
          <w:rStyle w:val="C23"/>
          <w:rtl w:val="0"/>
        </w:rPr>
      </w:pPr>
      <w:r>
        <w:rPr>
          <w:rStyle w:val="C23"/>
          <w:rtl w:val="0"/>
        </w:rPr>
        <w:t>Je třeba splnit všechna kritéria.</w:t>
      </w:r>
    </w:p>
    <w:p>
      <w:pPr>
        <w:pStyle w:val="P23"/>
        <w:framePr w:w="10710" w:h="547" w:hRule="exact" w:wrap="none" w:vAnchor="page" w:hAnchor="margin" w:x="28" w:y="7170"/>
        <w:rPr>
          <w:rStyle w:val="C18"/>
          <w:rtl w:val="0"/>
        </w:rPr>
      </w:pPr>
      <w:r>
        <w:rPr>
          <w:rStyle w:val="C18"/>
          <w:rtl w:val="0"/>
        </w:rPr>
        <w:t>Volba postupu práce, způsobu zpracování, nástrojů a materiálů pro montáž nábytku a interiérových prvků</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Převzít pracoviště pro montáž a zdokumentovat stav pracoviště při převzetí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 a ústní ověření</w:t>
      </w:r>
    </w:p>
    <w:p>
      <w:pPr>
        <w:pStyle w:val="P16"/>
        <w:framePr w:w="6710" w:h="1055" w:hRule="exact" w:wrap="none" w:vAnchor="page" w:hAnchor="margin" w:x="45" w:y="8800"/>
        <w:rPr>
          <w:rStyle w:val="C3"/>
          <w:rtl w:val="0"/>
        </w:rPr>
      </w:pPr>
    </w:p>
    <w:p>
      <w:pPr>
        <w:pStyle w:val="P17"/>
        <w:framePr w:w="6658" w:h="928" w:hRule="exact" w:wrap="none" w:vAnchor="page" w:hAnchor="margin" w:x="71" w:y="8856"/>
        <w:rPr>
          <w:rStyle w:val="C13"/>
          <w:rtl w:val="0"/>
        </w:rPr>
      </w:pPr>
      <w:r>
        <w:rPr>
          <w:rStyle w:val="C13"/>
          <w:rtl w:val="0"/>
        </w:rPr>
        <w:t>b) Vypracovat na základě technické dokumentace a montážního návodu postup práce, způsob provedení jednotlivých operací montáže nábytkových jednotek a sestav včetně příslušenství a dalších prvků interiérového zařízení ze dřeva, materiálů na bázi dřeva, kovu, skla, plastů</w:t>
      </w:r>
    </w:p>
    <w:p>
      <w:pPr>
        <w:pStyle w:val="P30"/>
        <w:framePr w:w="3921" w:h="1055" w:hRule="exact" w:wrap="none" w:vAnchor="page" w:hAnchor="margin" w:x="6800" w:y="8800"/>
        <w:rPr>
          <w:rStyle w:val="C3"/>
          <w:rtl w:val="0"/>
        </w:rPr>
      </w:pPr>
    </w:p>
    <w:p>
      <w:pPr>
        <w:pStyle w:val="P31"/>
        <w:framePr w:w="3839" w:h="928"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Zvolit nástroje, nářadí, pomůcky a měřidla</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 a ústní ověření</w:t>
      </w:r>
    </w:p>
    <w:p>
      <w:pPr>
        <w:pStyle w:val="P16"/>
        <w:framePr w:w="6710" w:h="607" w:hRule="exact" w:wrap="none" w:vAnchor="page" w:hAnchor="margin" w:x="45" w:y="10231"/>
        <w:rPr>
          <w:rStyle w:val="C3"/>
          <w:rtl w:val="0"/>
        </w:rPr>
      </w:pPr>
    </w:p>
    <w:p>
      <w:pPr>
        <w:pStyle w:val="P17"/>
        <w:framePr w:w="6658" w:h="480" w:hRule="exact" w:wrap="none" w:vAnchor="page" w:hAnchor="margin" w:x="71" w:y="10287"/>
        <w:rPr>
          <w:rStyle w:val="C13"/>
          <w:rtl w:val="0"/>
        </w:rPr>
      </w:pPr>
      <w:r>
        <w:rPr>
          <w:rStyle w:val="C13"/>
          <w:rtl w:val="0"/>
        </w:rPr>
        <w:t>d) Zvolit druh a množství polotovarů a součástek, kování, pomocného materiálu</w:t>
      </w:r>
    </w:p>
    <w:p>
      <w:pPr>
        <w:pStyle w:val="P30"/>
        <w:framePr w:w="3921" w:h="607" w:hRule="exact" w:wrap="none" w:vAnchor="page" w:hAnchor="margin" w:x="6800" w:y="10231"/>
        <w:rPr>
          <w:rStyle w:val="C3"/>
          <w:rtl w:val="0"/>
        </w:rPr>
      </w:pPr>
    </w:p>
    <w:p>
      <w:pPr>
        <w:pStyle w:val="P31"/>
        <w:framePr w:w="3839" w:h="480" w:hRule="exact" w:wrap="none" w:vAnchor="page" w:hAnchor="margin" w:x="6856" w:y="10287"/>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e) Rozměřit pracoviště, zjistit pravoúhlost rohů, svislost stěn</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4"/>
        <w:rPr>
          <w:rStyle w:val="C3"/>
          <w:rtl w:val="0"/>
        </w:rPr>
      </w:pPr>
    </w:p>
    <w:p>
      <w:pPr>
        <w:pStyle w:val="P17"/>
        <w:framePr w:w="6658" w:h="249" w:hRule="exact" w:wrap="none" w:vAnchor="page" w:hAnchor="margin" w:x="71" w:y="11270"/>
        <w:rPr>
          <w:rStyle w:val="C13"/>
          <w:rtl w:val="0"/>
        </w:rPr>
      </w:pPr>
      <w:r>
        <w:rPr>
          <w:rStyle w:val="C13"/>
          <w:rtl w:val="0"/>
        </w:rPr>
        <w:t>f) Při pracovních operacích dodržovat zásady BOZP a PO</w:t>
      </w:r>
    </w:p>
    <w:p>
      <w:pPr>
        <w:pStyle w:val="P30"/>
        <w:framePr w:w="3921" w:h="376" w:hRule="exact" w:wrap="none" w:vAnchor="page" w:hAnchor="margin" w:x="6800" w:y="11214"/>
        <w:rPr>
          <w:rStyle w:val="C3"/>
          <w:rtl w:val="0"/>
        </w:rPr>
      </w:pPr>
    </w:p>
    <w:p>
      <w:pPr>
        <w:pStyle w:val="P31"/>
        <w:framePr w:w="3839" w:h="249" w:hRule="exact" w:wrap="none" w:vAnchor="page" w:hAnchor="margin" w:x="6856" w:y="11270"/>
        <w:rPr>
          <w:rStyle w:val="C22"/>
          <w:rtl w:val="0"/>
        </w:rPr>
      </w:pPr>
      <w:r>
        <w:rPr>
          <w:rStyle w:val="C22"/>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Manipulace s nábytkem a ostatními doplňkovými výrobky</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a) Zvolit pomůcky k manipulaci</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Praktické předvedení a ústní ověření</w:t>
      </w:r>
    </w:p>
    <w:p>
      <w:pPr>
        <w:pStyle w:val="P16"/>
        <w:framePr w:w="6710" w:h="831" w:hRule="exact" w:wrap="none" w:vAnchor="page" w:hAnchor="margin" w:x="45" w:y="13331"/>
        <w:rPr>
          <w:rStyle w:val="C3"/>
          <w:rtl w:val="0"/>
        </w:rPr>
      </w:pPr>
    </w:p>
    <w:p>
      <w:pPr>
        <w:pStyle w:val="P17"/>
        <w:framePr w:w="6658" w:h="704" w:hRule="exact" w:wrap="none" w:vAnchor="page" w:hAnchor="margin" w:x="71" w:y="13387"/>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3331"/>
        <w:rPr>
          <w:rStyle w:val="C3"/>
          <w:rtl w:val="0"/>
        </w:rPr>
      </w:pPr>
    </w:p>
    <w:p>
      <w:pPr>
        <w:pStyle w:val="P31"/>
        <w:framePr w:w="3839" w:h="704" w:hRule="exact" w:wrap="none" w:vAnchor="page" w:hAnchor="margin" w:x="6856" w:y="13387"/>
        <w:rPr>
          <w:rStyle w:val="C22"/>
          <w:rtl w:val="0"/>
        </w:rPr>
      </w:pPr>
      <w:r>
        <w:rPr>
          <w:rStyle w:val="C22"/>
          <w:rtl w:val="0"/>
        </w:rPr>
        <w:t>Praktické předvedení a ústní ověření</w:t>
      </w:r>
    </w:p>
    <w:p>
      <w:pPr>
        <w:pStyle w:val="P12"/>
        <w:framePr w:w="6710" w:h="607" w:hRule="exact" w:wrap="none" w:vAnchor="page" w:hAnchor="margin" w:x="45" w:y="14162"/>
        <w:rPr>
          <w:rStyle w:val="C3"/>
          <w:rtl w:val="0"/>
        </w:rPr>
      </w:pPr>
    </w:p>
    <w:p>
      <w:pPr>
        <w:pStyle w:val="P13"/>
        <w:framePr w:w="6658" w:h="480" w:hRule="exact" w:wrap="none" w:vAnchor="page" w:hAnchor="margin" w:x="71" w:y="14218"/>
        <w:rPr>
          <w:rStyle w:val="C11"/>
          <w:rtl w:val="0"/>
        </w:rPr>
      </w:pPr>
      <w:r>
        <w:rPr>
          <w:rStyle w:val="C11"/>
          <w:rtl w:val="0"/>
        </w:rPr>
        <w:t>c) Dodržovat zásady BOZP při manipulaci s nábytkem a ostatními doplňkovými výrobky</w:t>
      </w:r>
    </w:p>
    <w:p>
      <w:pPr>
        <w:pStyle w:val="P28"/>
        <w:framePr w:w="3921" w:h="607" w:hRule="exact" w:wrap="none" w:vAnchor="page" w:hAnchor="margin" w:x="6800" w:y="14162"/>
        <w:rPr>
          <w:rStyle w:val="C3"/>
          <w:rtl w:val="0"/>
        </w:rPr>
      </w:pPr>
    </w:p>
    <w:p>
      <w:pPr>
        <w:pStyle w:val="P29"/>
        <w:framePr w:w="3839" w:h="480" w:hRule="exact" w:wrap="none" w:vAnchor="page" w:hAnchor="margin" w:x="6856" w:y="14218"/>
        <w:rPr>
          <w:rStyle w:val="C21"/>
          <w:rtl w:val="0"/>
        </w:rPr>
      </w:pPr>
      <w:r>
        <w:rPr>
          <w:rStyle w:val="C21"/>
          <w:rtl w:val="0"/>
        </w:rPr>
        <w:t>Praktické předvedení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nábytkových sestav, 20.8.2026 19:18:50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 dalších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Při všech pracovních operacích dodržet zásady BOZP a PO</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Rozměrové vrtání a montáž kotevní techniky</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Stanovit technologickou dobu tuhnutí pojiv</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Písemné a ústní ověření</w:t>
      </w:r>
    </w:p>
    <w:p>
      <w:pPr>
        <w:pStyle w:val="P12"/>
        <w:framePr w:w="6710" w:h="376" w:hRule="exact" w:wrap="none" w:vAnchor="page" w:hAnchor="margin" w:x="45" w:y="7491"/>
        <w:rPr>
          <w:rStyle w:val="C3"/>
          <w:rtl w:val="0"/>
        </w:rPr>
      </w:pPr>
    </w:p>
    <w:p>
      <w:pPr>
        <w:pStyle w:val="P13"/>
        <w:framePr w:w="6658" w:h="249" w:hRule="exact" w:wrap="none" w:vAnchor="page" w:hAnchor="margin" w:x="71" w:y="7547"/>
        <w:rPr>
          <w:rStyle w:val="C11"/>
          <w:rtl w:val="0"/>
        </w:rPr>
      </w:pPr>
      <w:r>
        <w:rPr>
          <w:rStyle w:val="C11"/>
          <w:rtl w:val="0"/>
        </w:rPr>
        <w:t>c) Rozměřit a zakreslit body pro vyvrtání otvorů do stěn, případně i stropu</w:t>
      </w:r>
    </w:p>
    <w:p>
      <w:pPr>
        <w:pStyle w:val="P28"/>
        <w:framePr w:w="3921" w:h="376" w:hRule="exact" w:wrap="none" w:vAnchor="page" w:hAnchor="margin" w:x="6800" w:y="7491"/>
        <w:rPr>
          <w:rStyle w:val="C3"/>
          <w:rtl w:val="0"/>
        </w:rPr>
      </w:pPr>
    </w:p>
    <w:p>
      <w:pPr>
        <w:pStyle w:val="P29"/>
        <w:framePr w:w="3839" w:h="249"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d) Provést seřízení a běžnou údržbu ručních dřevoobráběcích strojů, nástrojů a nářadí</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w:t>
      </w:r>
    </w:p>
    <w:p>
      <w:pPr>
        <w:pStyle w:val="P12"/>
        <w:framePr w:w="6710" w:h="607" w:hRule="exact" w:wrap="none" w:vAnchor="page" w:hAnchor="margin" w:x="45" w:y="8474"/>
        <w:rPr>
          <w:rStyle w:val="C3"/>
          <w:rtl w:val="0"/>
        </w:rPr>
      </w:pPr>
    </w:p>
    <w:p>
      <w:pPr>
        <w:pStyle w:val="P13"/>
        <w:framePr w:w="6658" w:h="480" w:hRule="exact" w:wrap="none" w:vAnchor="page" w:hAnchor="margin" w:x="71" w:y="8530"/>
        <w:rPr>
          <w:rStyle w:val="C11"/>
          <w:rtl w:val="0"/>
        </w:rPr>
      </w:pPr>
      <w:r>
        <w:rPr>
          <w:rStyle w:val="C11"/>
          <w:rtl w:val="0"/>
        </w:rPr>
        <w:t>e) Vyvrtat, vyčistit a zkontrolovat otvory v místech podle předchozího rozměření a zakreslení</w:t>
      </w:r>
    </w:p>
    <w:p>
      <w:pPr>
        <w:pStyle w:val="P28"/>
        <w:framePr w:w="3921" w:h="607" w:hRule="exact" w:wrap="none" w:vAnchor="page" w:hAnchor="margin" w:x="6800" w:y="8474"/>
        <w:rPr>
          <w:rStyle w:val="C3"/>
          <w:rtl w:val="0"/>
        </w:rPr>
      </w:pPr>
    </w:p>
    <w:p>
      <w:pPr>
        <w:pStyle w:val="P29"/>
        <w:framePr w:w="3839" w:h="480" w:hRule="exact" w:wrap="none" w:vAnchor="page" w:hAnchor="margin" w:x="6856" w:y="8530"/>
        <w:rPr>
          <w:rStyle w:val="C21"/>
          <w:rtl w:val="0"/>
        </w:rPr>
      </w:pPr>
      <w:r>
        <w:rPr>
          <w:rStyle w:val="C21"/>
          <w:rtl w:val="0"/>
        </w:rPr>
        <w:t>Praktické předvedení a ústní ověření</w:t>
      </w:r>
    </w:p>
    <w:p>
      <w:pPr>
        <w:pStyle w:val="P16"/>
        <w:framePr w:w="6710" w:h="376" w:hRule="exact" w:wrap="none" w:vAnchor="page" w:hAnchor="margin" w:x="45" w:y="9081"/>
        <w:rPr>
          <w:rStyle w:val="C3"/>
          <w:rtl w:val="0"/>
        </w:rPr>
      </w:pPr>
    </w:p>
    <w:p>
      <w:pPr>
        <w:pStyle w:val="P17"/>
        <w:framePr w:w="6658" w:h="249" w:hRule="exact" w:wrap="none" w:vAnchor="page" w:hAnchor="margin" w:x="71" w:y="9137"/>
        <w:rPr>
          <w:rStyle w:val="C13"/>
          <w:rtl w:val="0"/>
        </w:rPr>
      </w:pPr>
      <w:r>
        <w:rPr>
          <w:rStyle w:val="C13"/>
          <w:rtl w:val="0"/>
        </w:rPr>
        <w:t>f) Vložit a upevnit kotevní materiály do otvorů podle technologického postupu</w:t>
      </w:r>
    </w:p>
    <w:p>
      <w:pPr>
        <w:pStyle w:val="P30"/>
        <w:framePr w:w="3921" w:h="376" w:hRule="exact" w:wrap="none" w:vAnchor="page" w:hAnchor="margin" w:x="6800" w:y="9081"/>
        <w:rPr>
          <w:rStyle w:val="C3"/>
          <w:rtl w:val="0"/>
        </w:rPr>
      </w:pPr>
    </w:p>
    <w:p>
      <w:pPr>
        <w:pStyle w:val="P31"/>
        <w:framePr w:w="3839" w:h="249" w:hRule="exact" w:wrap="none" w:vAnchor="page" w:hAnchor="margin" w:x="6856" w:y="9137"/>
        <w:rPr>
          <w:rStyle w:val="C22"/>
          <w:rtl w:val="0"/>
        </w:rPr>
      </w:pPr>
      <w:r>
        <w:rPr>
          <w:rStyle w:val="C22"/>
          <w:rtl w:val="0"/>
        </w:rPr>
        <w:t>Praktické předvedení a ústní ověření</w:t>
      </w:r>
    </w:p>
    <w:p>
      <w:pPr>
        <w:pStyle w:val="P12"/>
        <w:framePr w:w="6710" w:h="607" w:hRule="exact" w:wrap="none" w:vAnchor="page" w:hAnchor="margin" w:x="45" w:y="9457"/>
        <w:rPr>
          <w:rStyle w:val="C3"/>
          <w:rtl w:val="0"/>
        </w:rPr>
      </w:pPr>
    </w:p>
    <w:p>
      <w:pPr>
        <w:pStyle w:val="P13"/>
        <w:framePr w:w="6658" w:h="480" w:hRule="exact" w:wrap="none" w:vAnchor="page" w:hAnchor="margin" w:x="71" w:y="9513"/>
        <w:rPr>
          <w:rStyle w:val="C11"/>
          <w:rtl w:val="0"/>
        </w:rPr>
      </w:pPr>
      <w:r>
        <w:rPr>
          <w:rStyle w:val="C11"/>
          <w:rtl w:val="0"/>
        </w:rPr>
        <w:t>g) Zkontrolovat po technologické době tuhnutí pojiv finální kvalitu provedení podle technologického postupu</w:t>
      </w:r>
    </w:p>
    <w:p>
      <w:pPr>
        <w:pStyle w:val="P28"/>
        <w:framePr w:w="3921" w:h="607" w:hRule="exact" w:wrap="none" w:vAnchor="page" w:hAnchor="margin" w:x="6800" w:y="9457"/>
        <w:rPr>
          <w:rStyle w:val="C3"/>
          <w:rtl w:val="0"/>
        </w:rPr>
      </w:pPr>
    </w:p>
    <w:p>
      <w:pPr>
        <w:pStyle w:val="P29"/>
        <w:framePr w:w="3839" w:h="480" w:hRule="exact" w:wrap="none" w:vAnchor="page" w:hAnchor="margin" w:x="6856" w:y="9513"/>
        <w:rPr>
          <w:rStyle w:val="C21"/>
          <w:rtl w:val="0"/>
        </w:rPr>
      </w:pPr>
      <w:r>
        <w:rPr>
          <w:rStyle w:val="C21"/>
          <w:rtl w:val="0"/>
        </w:rPr>
        <w:t>Praktické předvedení a ústní ověření</w:t>
      </w:r>
    </w:p>
    <w:p>
      <w:pPr>
        <w:pStyle w:val="P16"/>
        <w:framePr w:w="6710" w:h="376" w:hRule="exact" w:wrap="none" w:vAnchor="page" w:hAnchor="margin" w:x="45" w:y="10064"/>
        <w:rPr>
          <w:rStyle w:val="C3"/>
          <w:rtl w:val="0"/>
        </w:rPr>
      </w:pPr>
    </w:p>
    <w:p>
      <w:pPr>
        <w:pStyle w:val="P17"/>
        <w:framePr w:w="6658" w:h="249" w:hRule="exact" w:wrap="none" w:vAnchor="page" w:hAnchor="margin" w:x="71" w:y="10120"/>
        <w:rPr>
          <w:rStyle w:val="C13"/>
          <w:rtl w:val="0"/>
        </w:rPr>
      </w:pPr>
      <w:r>
        <w:rPr>
          <w:rStyle w:val="C13"/>
          <w:rtl w:val="0"/>
        </w:rPr>
        <w:t>h) Při všech pracovních operacích dodržet zásady BOZP a PO</w:t>
      </w:r>
    </w:p>
    <w:p>
      <w:pPr>
        <w:pStyle w:val="P30"/>
        <w:framePr w:w="3921" w:h="376" w:hRule="exact" w:wrap="none" w:vAnchor="page" w:hAnchor="margin" w:x="6800" w:y="10064"/>
        <w:rPr>
          <w:rStyle w:val="C3"/>
          <w:rtl w:val="0"/>
        </w:rPr>
      </w:pPr>
    </w:p>
    <w:p>
      <w:pPr>
        <w:pStyle w:val="P31"/>
        <w:framePr w:w="3839" w:h="249" w:hRule="exact" w:wrap="none" w:vAnchor="page" w:hAnchor="margin" w:x="6856" w:y="10120"/>
        <w:rPr>
          <w:rStyle w:val="C22"/>
          <w:rtl w:val="0"/>
        </w:rPr>
      </w:pPr>
      <w:r>
        <w:rPr>
          <w:rStyle w:val="C22"/>
          <w:rtl w:val="0"/>
        </w:rPr>
        <w:t>Praktické předvedení</w:t>
      </w:r>
    </w:p>
    <w:p>
      <w:pPr>
        <w:pStyle w:val="P32"/>
        <w:framePr w:w="10710" w:h="248" w:hRule="exact" w:wrap="none" w:vAnchor="page" w:hAnchor="margin" w:x="28" w:y="10553"/>
        <w:rPr>
          <w:rStyle w:val="C23"/>
          <w:rtl w:val="0"/>
        </w:rPr>
      </w:pPr>
      <w:r>
        <w:rPr>
          <w:rStyle w:val="C23"/>
          <w:rtl w:val="0"/>
        </w:rPr>
        <w:t>Je třeba splnit všechna kritéria.</w:t>
      </w:r>
    </w:p>
    <w:p>
      <w:pPr>
        <w:pStyle w:val="P23"/>
        <w:framePr w:w="10710" w:h="340" w:hRule="exact" w:wrap="none" w:vAnchor="page" w:hAnchor="margin" w:x="28" w:y="10989"/>
        <w:rPr>
          <w:rStyle w:val="C18"/>
          <w:rtl w:val="0"/>
        </w:rPr>
      </w:pPr>
      <w:r>
        <w:rPr>
          <w:rStyle w:val="C18"/>
          <w:rtl w:val="0"/>
        </w:rPr>
        <w:t>Montáž nábytku a interiérových prvků</w:t>
      </w:r>
    </w:p>
    <w:p>
      <w:pPr>
        <w:pStyle w:val="P24"/>
        <w:framePr w:w="6713" w:h="376" w:hRule="exact" w:wrap="none" w:vAnchor="page" w:hAnchor="margin" w:x="45" w:y="11428"/>
        <w:rPr>
          <w:rStyle w:val="C3"/>
          <w:rtl w:val="0"/>
        </w:rPr>
      </w:pPr>
    </w:p>
    <w:p>
      <w:pPr>
        <w:pStyle w:val="P25"/>
        <w:framePr w:w="6661" w:h="249" w:hRule="exact" w:wrap="none" w:vAnchor="page" w:hAnchor="margin" w:x="71" w:y="11499"/>
        <w:rPr>
          <w:rStyle w:val="C19"/>
          <w:rtl w:val="0"/>
        </w:rPr>
      </w:pPr>
      <w:r>
        <w:rPr>
          <w:rStyle w:val="C19"/>
          <w:rtl w:val="0"/>
        </w:rPr>
        <w:t>Kritéria hodnocení</w:t>
      </w:r>
    </w:p>
    <w:p>
      <w:pPr>
        <w:pStyle w:val="P26"/>
        <w:framePr w:w="3918" w:h="376" w:hRule="exact" w:wrap="none" w:vAnchor="page" w:hAnchor="margin" w:x="6803" w:y="11428"/>
        <w:rPr>
          <w:rStyle w:val="C3"/>
          <w:rtl w:val="0"/>
        </w:rPr>
      </w:pPr>
    </w:p>
    <w:p>
      <w:pPr>
        <w:pStyle w:val="P27"/>
        <w:framePr w:w="3836" w:h="249" w:hRule="exact" w:wrap="none" w:vAnchor="page" w:hAnchor="margin" w:x="6859" w:y="11499"/>
        <w:rPr>
          <w:rStyle w:val="C20"/>
          <w:rtl w:val="0"/>
        </w:rPr>
      </w:pPr>
      <w:r>
        <w:rPr>
          <w:rStyle w:val="C20"/>
          <w:rtl w:val="0"/>
        </w:rPr>
        <w:t>Způsoby ověření</w:t>
      </w:r>
    </w:p>
    <w:p>
      <w:pPr>
        <w:pStyle w:val="P12"/>
        <w:framePr w:w="6710" w:h="831" w:hRule="exact" w:wrap="none" w:vAnchor="page" w:hAnchor="margin" w:x="45" w:y="11805"/>
        <w:rPr>
          <w:rStyle w:val="C3"/>
          <w:rtl w:val="0"/>
        </w:rPr>
      </w:pPr>
    </w:p>
    <w:p>
      <w:pPr>
        <w:pStyle w:val="P13"/>
        <w:framePr w:w="6658" w:h="704" w:hRule="exact" w:wrap="none" w:vAnchor="page" w:hAnchor="margin" w:x="71" w:y="11861"/>
        <w:rPr>
          <w:rStyle w:val="C11"/>
          <w:rtl w:val="0"/>
        </w:rPr>
      </w:pPr>
      <w:r>
        <w:rPr>
          <w:rStyle w:val="C11"/>
          <w:rtl w:val="0"/>
        </w:rPr>
        <w:t>a) Provést předmontáž kování, podsestav a montáž nábytku a nábytkových sestav včetně příslušenství, dodržovat postup práce dle montážního návodu od výrobce</w:t>
      </w:r>
    </w:p>
    <w:p>
      <w:pPr>
        <w:pStyle w:val="P28"/>
        <w:framePr w:w="3921" w:h="831" w:hRule="exact" w:wrap="none" w:vAnchor="page" w:hAnchor="margin" w:x="6800" w:y="11805"/>
        <w:rPr>
          <w:rStyle w:val="C3"/>
          <w:rtl w:val="0"/>
        </w:rPr>
      </w:pPr>
    </w:p>
    <w:p>
      <w:pPr>
        <w:pStyle w:val="P29"/>
        <w:framePr w:w="3839" w:h="704" w:hRule="exact" w:wrap="none" w:vAnchor="page" w:hAnchor="margin" w:x="6856" w:y="11861"/>
        <w:rPr>
          <w:rStyle w:val="C21"/>
          <w:rtl w:val="0"/>
        </w:rPr>
      </w:pPr>
      <w:r>
        <w:rPr>
          <w:rStyle w:val="C21"/>
          <w:rtl w:val="0"/>
        </w:rPr>
        <w:t>Praktické předvedení a ústní ověření</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b) Provést osazení skleněné výplně rámů</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a ústní ověření</w:t>
      </w:r>
    </w:p>
    <w:p>
      <w:pPr>
        <w:pStyle w:val="P12"/>
        <w:framePr w:w="6710" w:h="607" w:hRule="exact" w:wrap="none" w:vAnchor="page" w:hAnchor="margin" w:x="45" w:y="13012"/>
        <w:rPr>
          <w:rStyle w:val="C3"/>
          <w:rtl w:val="0"/>
        </w:rPr>
      </w:pPr>
    </w:p>
    <w:p>
      <w:pPr>
        <w:pStyle w:val="P13"/>
        <w:framePr w:w="6658" w:h="480" w:hRule="exact" w:wrap="none" w:vAnchor="page" w:hAnchor="margin" w:x="71" w:y="13068"/>
        <w:rPr>
          <w:rStyle w:val="C11"/>
          <w:rtl w:val="0"/>
        </w:rPr>
      </w:pPr>
      <w:r>
        <w:rPr>
          <w:rStyle w:val="C11"/>
          <w:rtl w:val="0"/>
        </w:rPr>
        <w:t>c) Provést seřízení kování, zavěšení jednotlivých prvků a rektifikaci, tedy přesné vzájemné ustavení všech částí nábytku</w:t>
      </w:r>
    </w:p>
    <w:p>
      <w:pPr>
        <w:pStyle w:val="P28"/>
        <w:framePr w:w="3921" w:h="607" w:hRule="exact" w:wrap="none" w:vAnchor="page" w:hAnchor="margin" w:x="6800" w:y="13012"/>
        <w:rPr>
          <w:rStyle w:val="C3"/>
          <w:rtl w:val="0"/>
        </w:rPr>
      </w:pPr>
    </w:p>
    <w:p>
      <w:pPr>
        <w:pStyle w:val="P29"/>
        <w:framePr w:w="3839" w:h="480" w:hRule="exact" w:wrap="none" w:vAnchor="page" w:hAnchor="margin" w:x="6856" w:y="13068"/>
        <w:rPr>
          <w:rStyle w:val="C21"/>
          <w:rtl w:val="0"/>
        </w:rPr>
      </w:pPr>
      <w:r>
        <w:rPr>
          <w:rStyle w:val="C21"/>
          <w:rtl w:val="0"/>
        </w:rPr>
        <w:t>Praktické předvedení a ústní ověření</w:t>
      </w:r>
    </w:p>
    <w:p>
      <w:pPr>
        <w:pStyle w:val="P16"/>
        <w:framePr w:w="6710" w:h="376" w:hRule="exact" w:wrap="none" w:vAnchor="page" w:hAnchor="margin" w:x="45" w:y="13619"/>
        <w:rPr>
          <w:rStyle w:val="C3"/>
          <w:rtl w:val="0"/>
        </w:rPr>
      </w:pPr>
    </w:p>
    <w:p>
      <w:pPr>
        <w:pStyle w:val="P17"/>
        <w:framePr w:w="6658" w:h="249" w:hRule="exact" w:wrap="none" w:vAnchor="page" w:hAnchor="margin" w:x="71" w:y="13675"/>
        <w:rPr>
          <w:rStyle w:val="C13"/>
          <w:rtl w:val="0"/>
        </w:rPr>
      </w:pPr>
      <w:r>
        <w:rPr>
          <w:rStyle w:val="C13"/>
          <w:rtl w:val="0"/>
        </w:rPr>
        <w:t>d) Ověřit správnou funkčnost pohyblivých částí</w:t>
      </w:r>
    </w:p>
    <w:p>
      <w:pPr>
        <w:pStyle w:val="P30"/>
        <w:framePr w:w="3921" w:h="376" w:hRule="exact" w:wrap="none" w:vAnchor="page" w:hAnchor="margin" w:x="6800" w:y="13619"/>
        <w:rPr>
          <w:rStyle w:val="C3"/>
          <w:rtl w:val="0"/>
        </w:rPr>
      </w:pPr>
    </w:p>
    <w:p>
      <w:pPr>
        <w:pStyle w:val="P31"/>
        <w:framePr w:w="3839" w:h="249" w:hRule="exact" w:wrap="none" w:vAnchor="page" w:hAnchor="margin" w:x="6856" w:y="13675"/>
        <w:rPr>
          <w:rStyle w:val="C22"/>
          <w:rtl w:val="0"/>
        </w:rPr>
      </w:pPr>
      <w:r>
        <w:rPr>
          <w:rStyle w:val="C22"/>
          <w:rtl w:val="0"/>
        </w:rPr>
        <w:t>Praktické předvedení a ústní ověření</w:t>
      </w:r>
    </w:p>
    <w:p>
      <w:pPr>
        <w:pStyle w:val="P12"/>
        <w:framePr w:w="6710" w:h="376" w:hRule="exact" w:wrap="none" w:vAnchor="page" w:hAnchor="margin" w:x="45" w:y="13995"/>
        <w:rPr>
          <w:rStyle w:val="C3"/>
          <w:rtl w:val="0"/>
        </w:rPr>
      </w:pPr>
    </w:p>
    <w:p>
      <w:pPr>
        <w:pStyle w:val="P13"/>
        <w:framePr w:w="6658" w:h="249" w:hRule="exact" w:wrap="none" w:vAnchor="page" w:hAnchor="margin" w:x="71" w:y="14051"/>
        <w:rPr>
          <w:rStyle w:val="C11"/>
          <w:rtl w:val="0"/>
        </w:rPr>
      </w:pPr>
      <w:r>
        <w:rPr>
          <w:rStyle w:val="C11"/>
          <w:rtl w:val="0"/>
        </w:rPr>
        <w:t>e) Ověřit stabilitu nábytku, nábytkových sestav (odolnost proti převrácení)</w:t>
      </w:r>
    </w:p>
    <w:p>
      <w:pPr>
        <w:pStyle w:val="P28"/>
        <w:framePr w:w="3921" w:h="376" w:hRule="exact" w:wrap="none" w:vAnchor="page" w:hAnchor="margin" w:x="6800" w:y="13995"/>
        <w:rPr>
          <w:rStyle w:val="C3"/>
          <w:rtl w:val="0"/>
        </w:rPr>
      </w:pPr>
    </w:p>
    <w:p>
      <w:pPr>
        <w:pStyle w:val="P29"/>
        <w:framePr w:w="3839" w:h="249" w:hRule="exact" w:wrap="none" w:vAnchor="page" w:hAnchor="margin" w:x="6856" w:y="14051"/>
        <w:rPr>
          <w:rStyle w:val="C21"/>
          <w:rtl w:val="0"/>
        </w:rPr>
      </w:pPr>
      <w:r>
        <w:rPr>
          <w:rStyle w:val="C21"/>
          <w:rtl w:val="0"/>
        </w:rPr>
        <w:t>Praktické předvedení</w:t>
      </w:r>
    </w:p>
    <w:p>
      <w:pPr>
        <w:pStyle w:val="P16"/>
        <w:framePr w:w="6710" w:h="607" w:hRule="exact" w:wrap="none" w:vAnchor="page" w:hAnchor="margin" w:x="45" w:y="14371"/>
        <w:rPr>
          <w:rStyle w:val="C3"/>
          <w:rtl w:val="0"/>
        </w:rPr>
      </w:pPr>
    </w:p>
    <w:p>
      <w:pPr>
        <w:pStyle w:val="P17"/>
        <w:framePr w:w="6658" w:h="480" w:hRule="exact" w:wrap="none" w:vAnchor="page" w:hAnchor="margin" w:x="71" w:y="14427"/>
        <w:rPr>
          <w:rStyle w:val="C13"/>
          <w:rtl w:val="0"/>
        </w:rPr>
      </w:pPr>
      <w:r>
        <w:rPr>
          <w:rStyle w:val="C13"/>
          <w:rtl w:val="0"/>
        </w:rPr>
        <w:t>f) Zkontrolovat smontovanou nábytkovou sestavu a případné nedostatky opravit bez porušení funkčnosti a estetiky</w:t>
      </w:r>
    </w:p>
    <w:p>
      <w:pPr>
        <w:pStyle w:val="P30"/>
        <w:framePr w:w="3921" w:h="607" w:hRule="exact" w:wrap="none" w:vAnchor="page" w:hAnchor="margin" w:x="6800" w:y="14371"/>
        <w:rPr>
          <w:rStyle w:val="C3"/>
          <w:rtl w:val="0"/>
        </w:rPr>
      </w:pPr>
    </w:p>
    <w:p>
      <w:pPr>
        <w:pStyle w:val="P31"/>
        <w:framePr w:w="3839" w:h="480" w:hRule="exact" w:wrap="none" w:vAnchor="page" w:hAnchor="margin" w:x="6856" w:y="14427"/>
        <w:rPr>
          <w:rStyle w:val="C22"/>
          <w:rtl w:val="0"/>
        </w:rPr>
      </w:pPr>
      <w:r>
        <w:rPr>
          <w:rStyle w:val="C22"/>
          <w:rtl w:val="0"/>
        </w:rPr>
        <w:t>Praktické předvedení a ústní ověření</w:t>
      </w:r>
    </w:p>
    <w:p>
      <w:pPr>
        <w:pStyle w:val="P12"/>
        <w:framePr w:w="6710" w:h="376" w:hRule="exact" w:wrap="none" w:vAnchor="page" w:hAnchor="margin" w:x="45" w:y="14978"/>
        <w:rPr>
          <w:rStyle w:val="C3"/>
          <w:rtl w:val="0"/>
        </w:rPr>
      </w:pPr>
    </w:p>
    <w:p>
      <w:pPr>
        <w:pStyle w:val="P13"/>
        <w:framePr w:w="6658" w:h="249" w:hRule="exact" w:wrap="none" w:vAnchor="page" w:hAnchor="margin" w:x="71" w:y="15034"/>
        <w:rPr>
          <w:rStyle w:val="C11"/>
          <w:rtl w:val="0"/>
        </w:rPr>
      </w:pPr>
      <w:r>
        <w:rPr>
          <w:rStyle w:val="C11"/>
          <w:rtl w:val="0"/>
        </w:rPr>
        <w:t>g) Při všech pracovních operacích dodržet zásady BOZP a PO</w:t>
      </w:r>
    </w:p>
    <w:p>
      <w:pPr>
        <w:pStyle w:val="P28"/>
        <w:framePr w:w="3921" w:h="376" w:hRule="exact" w:wrap="none" w:vAnchor="page" w:hAnchor="margin" w:x="6800" w:y="14978"/>
        <w:rPr>
          <w:rStyle w:val="C3"/>
          <w:rtl w:val="0"/>
        </w:rPr>
      </w:pPr>
    </w:p>
    <w:p>
      <w:pPr>
        <w:pStyle w:val="P29"/>
        <w:framePr w:w="3839" w:h="249" w:hRule="exact" w:wrap="none" w:vAnchor="page" w:hAnchor="margin" w:x="6856" w:y="15034"/>
        <w:rPr>
          <w:rStyle w:val="C21"/>
          <w:rtl w:val="0"/>
        </w:rPr>
      </w:pPr>
      <w:r>
        <w:rPr>
          <w:rStyle w:val="C21"/>
          <w:rtl w:val="0"/>
        </w:rPr>
        <w:t>Praktické předvedení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nábytkových sestav, 20.8.2026 19:18:50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sestavování dalších prvků interiérového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vybraných interiérových prvků, jako jsou madla, obklady stěn, pomocné konstrukce, zařizovací interiérové prvky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kvalitu provedení a případné nedostatky odstranit bez poškození funkčnosti a estetiky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pracovních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Nakládání s odpadem v nábytkářství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po skončení montáže úklid pracoviště</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třídění a skladování odpadu vzniklého v průběhu montáže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Při všech pracovních operacích dodržet zásady BOZP a PO</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Zaznamenávání technických údajů a výsledků práce při montáži nábytku</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16"/>
        <w:framePr w:w="6710" w:h="831" w:hRule="exact" w:wrap="none" w:vAnchor="page" w:hAnchor="margin" w:x="45" w:y="11075"/>
        <w:rPr>
          <w:rStyle w:val="C3"/>
          <w:rtl w:val="0"/>
        </w:rPr>
      </w:pPr>
    </w:p>
    <w:p>
      <w:pPr>
        <w:pStyle w:val="P17"/>
        <w:framePr w:w="6658" w:h="704" w:hRule="exact" w:wrap="none" w:vAnchor="page" w:hAnchor="margin" w:x="71" w:y="11131"/>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11075"/>
        <w:rPr>
          <w:rStyle w:val="C3"/>
          <w:rtl w:val="0"/>
        </w:rPr>
      </w:pPr>
    </w:p>
    <w:p>
      <w:pPr>
        <w:pStyle w:val="P31"/>
        <w:framePr w:w="3839" w:h="704" w:hRule="exact" w:wrap="none" w:vAnchor="page" w:hAnchor="margin" w:x="6856" w:y="11131"/>
        <w:rPr>
          <w:rStyle w:val="C22"/>
          <w:rtl w:val="0"/>
        </w:rPr>
      </w:pPr>
      <w:r>
        <w:rPr>
          <w:rStyle w:val="C22"/>
          <w:rtl w:val="0"/>
        </w:rPr>
        <w:t>Praktické předvedení a ústní ověření</w:t>
      </w:r>
    </w:p>
    <w:p>
      <w:pPr>
        <w:pStyle w:val="P12"/>
        <w:framePr w:w="6710" w:h="376" w:hRule="exact" w:wrap="none" w:vAnchor="page" w:hAnchor="margin" w:x="45" w:y="11907"/>
        <w:rPr>
          <w:rStyle w:val="C3"/>
          <w:rtl w:val="0"/>
        </w:rPr>
      </w:pPr>
    </w:p>
    <w:p>
      <w:pPr>
        <w:pStyle w:val="P13"/>
        <w:framePr w:w="6658" w:h="249" w:hRule="exact" w:wrap="none" w:vAnchor="page" w:hAnchor="margin" w:x="71" w:y="11963"/>
        <w:rPr>
          <w:rStyle w:val="C11"/>
          <w:rtl w:val="0"/>
        </w:rPr>
      </w:pPr>
      <w:r>
        <w:rPr>
          <w:rStyle w:val="C11"/>
          <w:rtl w:val="0"/>
        </w:rPr>
        <w:t>e) Vypracovat protokol při převzetí a při předání pracoviště</w:t>
      </w:r>
    </w:p>
    <w:p>
      <w:pPr>
        <w:pStyle w:val="P28"/>
        <w:framePr w:w="3921" w:h="376" w:hRule="exact" w:wrap="none" w:vAnchor="page" w:hAnchor="margin" w:x="6800" w:y="11907"/>
        <w:rPr>
          <w:rStyle w:val="C3"/>
          <w:rtl w:val="0"/>
        </w:rPr>
      </w:pPr>
    </w:p>
    <w:p>
      <w:pPr>
        <w:pStyle w:val="P29"/>
        <w:framePr w:w="3839" w:h="249" w:hRule="exact" w:wrap="none" w:vAnchor="page" w:hAnchor="margin" w:x="6856" w:y="11963"/>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Praktické předvedení a 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nábytkových sestav, 20.8.2026 19:18:50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https://www.nsp.cz/jednotka-prace/montaznik-nabytkovych-ses#zdravotni-zpusobilost).</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nábytkové sestavy zčásti nebo zcela zavěšené na stěnu nebo strop s využitím běžně používaných technologických postupů a při dodržování standardně povolených tolerancí. Nábytkovou sestavou se pro účely zkoušky rozumí sestava skříněk do obytných místností, obývacího nebo dětského pokoje, ložnice, pracovny, knihovny. Sestava by měla obsahovat více úložných prostor pro ukládání drobných i větších předmětů, např. knih, památek z cest, sběratelských zajímavostí, audiovizuální techniky, zvukových a obrazových nosičů. Některé prostory by měly představovat otevřené police nebo niky, dále jednu či více zásuvek, nejméně čtyři skříňky, uzavírané více způsoby, (otočnými, sklopnými a výklopnými dveřmi, žaluziovým uzávěrem, posuvnými skly).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konstrukční a technologickou dokumentací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pracoviště, rozměření a značení na zeď, strop</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způsobu zpracování, nástrojů a materiálů pro montáž požadovaného nábytkářského výrobku</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obrábění materiálů na bázi dřeva, plastů a kovů řezáním, hoblováním, tvarováním, dlabáním, vrtáním, broušením atd. ručními nástroji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sestavy, interiérových prvků</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seřizování a běžná údržba ručních dřevoobráběcích strojů, nástrojů a nářadí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•Převzetí a předání pracoviště, zdokumentování stavu pracoviště při převzetí a předání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zpracovaný v rámci ověřování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způsobu zpracování, nástrojů a materiálů pro montáž nábytku a interiérových prvků</w:t>
      </w:r>
      <w:r>
        <w:rPr>
          <w:rFonts w:ascii="Arial" w:cs="Arial" w:hAnsi="Arial" w:eastAsia="Arial"/>
          <w:b w:val="0"/>
          <w:i w:val="0"/>
          <w:caps w:val="0"/>
          <w:strike w:val="0"/>
          <w:noProof w:val="0"/>
          <w:vanish w:val="0"/>
          <w:color w:val="auto"/>
          <w:sz w:val="20"/>
          <w:u w:val="none"/>
          <w:shd w:val="clear" w:color="auto" w:fill="auto"/>
          <w:vertAlign w:val="baseline"/>
          <w:lang/>
        </w:rPr>
        <w:t>", musí obsahovat montáž samotných výrobků z dodaných dílců a spojovacích materiálů a jejich ukotvení ke stavební konstrukci s ohledem na vlastnosti použitých materiálů a provedení výrobků a stavební konstrukce.</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1837" w:hRule="exact" w:wrap="none" w:vAnchor="page" w:hAnchor="margin" w:x="0" w:y="11883"/>
        <w:rPr>
          <w:rStyle w:val="C3"/>
          <w:rtl w:val="0"/>
        </w:rPr>
      </w:pPr>
    </w:p>
    <w:p>
      <w:pPr>
        <w:pStyle w:val="P35"/>
        <w:framePr w:w="10710" w:h="340" w:hRule="exact" w:wrap="none" w:vAnchor="page" w:hAnchor="margin" w:x="28" w:y="11883"/>
        <w:rPr>
          <w:rStyle w:val="C25"/>
          <w:rtl w:val="0"/>
        </w:rPr>
      </w:pPr>
      <w:r>
        <w:rPr>
          <w:rStyle w:val="C25"/>
          <w:rtl w:val="0"/>
        </w:rPr>
        <w:t>Výsledné hodnocení</w:t>
      </w:r>
    </w:p>
    <w:p>
      <w:pPr>
        <w:keepNext w:val="0"/>
        <w:keepLines w:val="0"/>
        <w:framePr w:w="10766" w:h="1497" w:hRule="exact" w:wrap="none" w:vAnchor="page" w:hAnchor="margin" w:x="0" w:y="12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947"/>
        <w:rPr>
          <w:rStyle w:val="C3"/>
          <w:rtl w:val="0"/>
        </w:rPr>
      </w:pPr>
    </w:p>
    <w:p>
      <w:pPr>
        <w:pStyle w:val="P35"/>
        <w:framePr w:w="10710" w:h="340" w:hRule="exact" w:wrap="none" w:vAnchor="page" w:hAnchor="margin" w:x="28" w:y="13947"/>
        <w:rPr>
          <w:rStyle w:val="C25"/>
          <w:rtl w:val="0"/>
        </w:rPr>
      </w:pPr>
      <w:r>
        <w:rPr>
          <w:rStyle w:val="C25"/>
          <w:rtl w:val="0"/>
        </w:rPr>
        <w:t>Počet zkoušejících</w:t>
      </w:r>
    </w:p>
    <w:p>
      <w:pPr>
        <w:keepNext w:val="0"/>
        <w:keepLines w:val="0"/>
        <w:framePr w:w="10766" w:h="1271" w:hRule="exact" w:wrap="none" w:vAnchor="page" w:hAnchor="margin" w:x="0" w:y="14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nábytkových sestav, 20.8.2026 19:18:50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odborného výcviku nebo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nábytkářské výroby nebo ve funkci učitele odborných předmětů nebo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33-042-H Montážník nábytkových sestav nebo 33-014-H Montážník nábytku a střední vzdělání s maturitní zkouškou a alespoň 5 let odborné praxe v oblasti nábytkářské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 nábytkových sestav, 20.8.2026 19:18:50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 simulující reálný prostor stavby resp. místa montáže, vybavený zařízením potřebným k vykonání zkoušky, minimálně s následujícím materiálně-technickým vybavením: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prodlužovací kabel 230 V délky alespoň 15 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a stavební dokumentace prostoru simulujícího reálný prostor stavby</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různých stavebních systémů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vyhodnocení prostředí a zdokumentování pracoviště: svinovací pásmo délky alespoň 20 m, pevný dřevěný nebo kovový dvoumetr, rovnoramenný pravoúhlý trojúhelník s min. délkou ramen 500 mm, teploměr, vlhkoměr, fotoaparát, záznamník, psací a kreslicí potřeby na papír, na zeď nebo strop</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•Schůdky nebo dvojitý žebřík odpovídající bezpečnostním předpisům a umožňující bezpečné provádění přípravných prací a vlastní montáž </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materiálu, dílců, nábytku</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•Předávací protokol - formulář</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montáž nábytkářských výrobků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dílce a komponenty pro montáž nábytkářských výrobků, zejména nábytkové dílce (boky, dna, půdy, police, dveře, dvířka, sokly, zalištování, zásuvky, úchytky, madla, plastové části, nábytková skla), kovové prvky (podnože, podpěry, kotvy), spojovací materiály a kování (dřevěné kolíky, lamely, lepidlo, vruty, šrouby, závěsy, výsuvy, výklopné mechanismy), kotvicí materiál (hmoždinky, chemické kotvy), brusný papír zrnitosti 80, 120, 180</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montáž nábytku a interiérových prvků: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hoblík, římsovník, sada dlát, sada šroubováků, sada imbusových klíčů, kleště štípací, kleště kombinované, palička dřevěná, palička gumová, pilka ocaska, pilka zářezka, úhelník a pohyblivý úhelník, kladivo malé a velké, brusný paklík, vodováha, metr, tužka, 2 ks ztužidlo - 40 cm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ruční vrtačka malá, ruční vrtačka příklepová, sada vrtáků do dřeva (min. o průměru 2, 3, 4, 5, 6, 8, 10, 12 mm), sada vrtáků do kovu (min. o průměru 2, 3, 4, 5, 6, 8, 10, 12 mm), sada vrtáků do betonu a zdiva (min. o průměru 6, 8, 10, 12 mm), sada bitů, ruční kotoučová pila, ruční elektrický hoblík, ruční kmitací pilka, ruční horní frézka, ruční akumulátorový šroubovák, ruční úhlová bruska, přenosná kotoučová pila, ruční lamelovačka, detektor instalačních sítí</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hoblice</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•Podložka pod montovaný výrobek (koberec nebo pryžová podložka) minimální velikosti 1 x 2,5 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modelových stěn pro kotvení nábytku, interiérových prvků a pomocných konstrukcí: cihlová, pórobetonová, betonová, sendvičová z materiálů na bázi dřeva, sádrokartonu, sádrovláknitých desek</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očištění nábytkové sestavy a úklid pracoviště: čistý bílý hadr, smetáček, lopatku, vysavač s vysokým výkonem</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případné funkčně a esteticky vyhovující drobné opravy nábytkové sestavy.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4"/>
        <w:rPr>
          <w:rStyle w:val="C3"/>
          <w:rtl w:val="0"/>
        </w:rPr>
      </w:pPr>
    </w:p>
    <w:p>
      <w:pPr>
        <w:pStyle w:val="P35"/>
        <w:framePr w:w="10710" w:h="340" w:hRule="exact" w:wrap="none" w:vAnchor="page" w:hAnchor="margin" w:x="28" w:y="13804"/>
        <w:rPr>
          <w:rStyle w:val="C25"/>
          <w:rtl w:val="0"/>
        </w:rPr>
      </w:pPr>
      <w:r>
        <w:rPr>
          <w:rStyle w:val="C25"/>
          <w:rtl w:val="0"/>
        </w:rPr>
        <w:t>Doba přípravy na zkoušku</w:t>
      </w:r>
    </w:p>
    <w:p>
      <w:pPr>
        <w:keepNext w:val="0"/>
        <w:keepLines w:val="0"/>
        <w:framePr w:w="10766" w:h="806" w:hRule="exact" w:wrap="none" w:vAnchor="page" w:hAnchor="margin" w:x="0" w:y="14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Montážník nábytkových sestav, 20.8.2026 19:18:50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 nábytkových sestav, 20.8.2026 19:18:50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Montážník nábytkových sestav, 20.8.2026 19:18:50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85257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052D16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A9A78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3426CF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