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325009" Type="http://schemas.openxmlformats.org/officeDocument/2006/relationships/officeDocument" Target="/word/document.xml" /><Relationship Id="coreR70325009" Type="http://schemas.openxmlformats.org/package/2006/relationships/metadata/core-properties" Target="/docProps/core.xml" /><Relationship Id="customR703250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Montážník nábytkových sestav, 20.10.2026 8:50:52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 nábytkových sestav, 20.10.2026 8:50:52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 nábytkových sestav, 20.10.2026 8:50:52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FF5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