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541FD2" Type="http://schemas.openxmlformats.org/officeDocument/2006/relationships/officeDocument" Target="/word/document.xml" /><Relationship Id="coreR57541FD2" Type="http://schemas.openxmlformats.org/package/2006/relationships/metadata/core-properties" Target="/docProps/core.xml" /><Relationship Id="customR57541F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dřevařských strojů a zařízení (kód: 33-035-H)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dřevařských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pracovních postupů a metod při obsluze dřevařských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kontrola materiálů, polotovarů při obsluze dřevařských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 údržba a nastavení dřevoobráběcích strojů, ručních strojů a strojních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sušáren řeziva a přířezů ve výrobě dřevařských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na zpracování dřevního odpadu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hotového polotovaru či výrobku v dřevařské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průvodní dokumentace v dřevařské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dřevařských strojů a zařízení, 7.5.2026 16:07:31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pracovních postupů a metod při obsluze dřevařských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způsoby strojního opracování dřeva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Stanovit, podle konkrétního zadání, vhodný pracovní postup pro obsluhu dřevařských strojů a zařízení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a kontrola materiálů, polotovarů při obsluze dřevařských strojů a zařízení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a zdůvodnit vhodný materiál nebo polotovar pro strojní opracování podle konkrétního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Provést, podle konkrétního zadání, výběr a kontrolu jakosti materiálů v souladu s technickou dokumentací při dodržení BOZP a PO</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Zvolit stroj a strojní zařízení pro opracování materiálů podle konkrétního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Provést nastavení strojů a zařízení, jejich bezpečnostních prvků v souladu s BOZP a PO</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Praktické předvedení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c) Vyrobit sortiment řeziva v zadaném množství a předepsané kvalitě podle konkrétního zadání</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předvedení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d) Provést obsluhu a údržbu dřevoobráběcích strojů a zařízení v souladu s BOZP a PO</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Praktické předvedení</w:t>
      </w:r>
    </w:p>
    <w:p>
      <w:pPr>
        <w:pStyle w:val="P32"/>
        <w:framePr w:w="10710" w:h="248" w:hRule="exact" w:wrap="none" w:vAnchor="page" w:hAnchor="margin" w:x="28" w:y="10994"/>
        <w:rPr>
          <w:rStyle w:val="C23"/>
          <w:rtl w:val="0"/>
        </w:rPr>
      </w:pPr>
      <w:r>
        <w:rPr>
          <w:rStyle w:val="C23"/>
          <w:rtl w:val="0"/>
        </w:rPr>
        <w:t>Je třeba splnit všechna kritéria.</w:t>
      </w:r>
    </w:p>
    <w:p>
      <w:pPr>
        <w:pStyle w:val="P23"/>
        <w:framePr w:w="10710" w:h="340" w:hRule="exact" w:wrap="none" w:vAnchor="page" w:hAnchor="margin" w:x="28" w:y="11430"/>
        <w:rPr>
          <w:rStyle w:val="C18"/>
          <w:rtl w:val="0"/>
        </w:rPr>
      </w:pPr>
      <w:r>
        <w:rPr>
          <w:rStyle w:val="C18"/>
          <w:rtl w:val="0"/>
        </w:rPr>
        <w:t>Obsluha sušáren řeziva a přířezů ve výrobě dřevařských polotovarů</w:t>
      </w:r>
    </w:p>
    <w:p>
      <w:pPr>
        <w:pStyle w:val="P24"/>
        <w:framePr w:w="6713" w:h="376" w:hRule="exact" w:wrap="none" w:vAnchor="page" w:hAnchor="margin" w:x="45" w:y="11869"/>
        <w:rPr>
          <w:rStyle w:val="C3"/>
          <w:rtl w:val="0"/>
        </w:rPr>
      </w:pPr>
    </w:p>
    <w:p>
      <w:pPr>
        <w:pStyle w:val="P25"/>
        <w:framePr w:w="6661" w:h="249" w:hRule="exact" w:wrap="none" w:vAnchor="page" w:hAnchor="margin" w:x="71" w:y="11940"/>
        <w:rPr>
          <w:rStyle w:val="C19"/>
          <w:rtl w:val="0"/>
        </w:rPr>
      </w:pPr>
      <w:r>
        <w:rPr>
          <w:rStyle w:val="C19"/>
          <w:rtl w:val="0"/>
        </w:rPr>
        <w:t>Kritéria hodnocení</w:t>
      </w:r>
    </w:p>
    <w:p>
      <w:pPr>
        <w:pStyle w:val="P26"/>
        <w:framePr w:w="3918" w:h="376" w:hRule="exact" w:wrap="none" w:vAnchor="page" w:hAnchor="margin" w:x="6803" w:y="11869"/>
        <w:rPr>
          <w:rStyle w:val="C3"/>
          <w:rtl w:val="0"/>
        </w:rPr>
      </w:pPr>
    </w:p>
    <w:p>
      <w:pPr>
        <w:pStyle w:val="P27"/>
        <w:framePr w:w="3836" w:h="249" w:hRule="exact" w:wrap="none" w:vAnchor="page" w:hAnchor="margin" w:x="6859" w:y="11940"/>
        <w:rPr>
          <w:rStyle w:val="C20"/>
          <w:rtl w:val="0"/>
        </w:rPr>
      </w:pPr>
      <w:r>
        <w:rPr>
          <w:rStyle w:val="C20"/>
          <w:rtl w:val="0"/>
        </w:rPr>
        <w:t>Způsoby ověření</w:t>
      </w:r>
    </w:p>
    <w:p>
      <w:pPr>
        <w:pStyle w:val="P12"/>
        <w:framePr w:w="6710" w:h="376" w:hRule="exact" w:wrap="none" w:vAnchor="page" w:hAnchor="margin" w:x="45" w:y="12245"/>
        <w:rPr>
          <w:rStyle w:val="C3"/>
          <w:rtl w:val="0"/>
        </w:rPr>
      </w:pPr>
    </w:p>
    <w:p>
      <w:pPr>
        <w:pStyle w:val="P13"/>
        <w:framePr w:w="6658" w:h="249" w:hRule="exact" w:wrap="none" w:vAnchor="page" w:hAnchor="margin" w:x="71" w:y="12301"/>
        <w:rPr>
          <w:rStyle w:val="C11"/>
          <w:rtl w:val="0"/>
        </w:rPr>
      </w:pPr>
      <w:r>
        <w:rPr>
          <w:rStyle w:val="C11"/>
          <w:rtl w:val="0"/>
        </w:rPr>
        <w:t>a) Vysvětlit rozdíly mezi jednotlivými druhy sušáren</w:t>
      </w:r>
    </w:p>
    <w:p>
      <w:pPr>
        <w:pStyle w:val="P28"/>
        <w:framePr w:w="3921" w:h="376" w:hRule="exact" w:wrap="none" w:vAnchor="page" w:hAnchor="margin" w:x="6800" w:y="12245"/>
        <w:rPr>
          <w:rStyle w:val="C3"/>
          <w:rtl w:val="0"/>
        </w:rPr>
      </w:pPr>
    </w:p>
    <w:p>
      <w:pPr>
        <w:pStyle w:val="P29"/>
        <w:framePr w:w="3839" w:h="249" w:hRule="exact" w:wrap="none" w:vAnchor="page" w:hAnchor="margin" w:x="6856" w:y="12301"/>
        <w:rPr>
          <w:rStyle w:val="C21"/>
          <w:rtl w:val="0"/>
        </w:rPr>
      </w:pPr>
      <w:r>
        <w:rPr>
          <w:rStyle w:val="C21"/>
          <w:rtl w:val="0"/>
        </w:rPr>
        <w:t>Ústní ověření</w:t>
      </w:r>
    </w:p>
    <w:p>
      <w:pPr>
        <w:pStyle w:val="P16"/>
        <w:framePr w:w="6710" w:h="376" w:hRule="exact" w:wrap="none" w:vAnchor="page" w:hAnchor="margin" w:x="45" w:y="12621"/>
        <w:rPr>
          <w:rStyle w:val="C3"/>
          <w:rtl w:val="0"/>
        </w:rPr>
      </w:pPr>
    </w:p>
    <w:p>
      <w:pPr>
        <w:pStyle w:val="P17"/>
        <w:framePr w:w="6658" w:h="249" w:hRule="exact" w:wrap="none" w:vAnchor="page" w:hAnchor="margin" w:x="71" w:y="12677"/>
        <w:rPr>
          <w:rStyle w:val="C13"/>
          <w:rtl w:val="0"/>
        </w:rPr>
      </w:pPr>
      <w:r>
        <w:rPr>
          <w:rStyle w:val="C13"/>
          <w:rtl w:val="0"/>
        </w:rPr>
        <w:t>b) Uvést vybavení sušáren včetně parametrů</w:t>
      </w:r>
    </w:p>
    <w:p>
      <w:pPr>
        <w:pStyle w:val="P30"/>
        <w:framePr w:w="3921" w:h="376" w:hRule="exact" w:wrap="none" w:vAnchor="page" w:hAnchor="margin" w:x="6800" w:y="12621"/>
        <w:rPr>
          <w:rStyle w:val="C3"/>
          <w:rtl w:val="0"/>
        </w:rPr>
      </w:pPr>
    </w:p>
    <w:p>
      <w:pPr>
        <w:pStyle w:val="P31"/>
        <w:framePr w:w="3839" w:h="249" w:hRule="exact" w:wrap="none" w:vAnchor="page" w:hAnchor="margin" w:x="6856" w:y="12677"/>
        <w:rPr>
          <w:rStyle w:val="C22"/>
          <w:rtl w:val="0"/>
        </w:rPr>
      </w:pPr>
      <w:r>
        <w:rPr>
          <w:rStyle w:val="C22"/>
          <w:rtl w:val="0"/>
        </w:rPr>
        <w:t>Ústní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c) Vysvětlit princip sušení v jednotlivých druzích sušáren</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d) Provést a zdůvodnit obsluhu sušárny, podle konkrétního zadání, při dodržení BOZP a PO</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 a ústní ověření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e) Provést základní údržbu sušárny dřeva podle konkrétního zadání</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7.5.2026 16:07:31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na zpracování dřevního odpadu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a zpracování odpadu vzniklého při obsluze dřevařských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odpady vzniklé při dané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obsluhu stroje pro zpracování dřevního odpadu, podle konkrétního zadání, při dodržení BOZP a PO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základní údržbu strojního zařízení na zpracování dřevního odpadu podle konkrétního zadání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hotového polotovaru či výrobku v dřevařské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způsoby a zásady provádění kontroly v celém procesu výroby a skladování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Vyjmenovat zásady označování řeziva podle platných předpisů</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podle konkrétního zadání, kontrolu hotového produktu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Zpracování průvodní dokumentace v dřevařské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Zaznamenat průběh výroby v tištěné nebo elektronické podobě podle konkrétního zadání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význam údajů o poruchách, opravách a běžné údržbě strojů a zařízení v dřevařské výrobě</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 xml:space="preserve">c) Využít jednoduché excelové aplikace, případně jiného tabulkového programu,  při zpracování dokumentů podle konkrétního zadání</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7.5.2026 16:07:31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https://nsp.cz/jednotka-prace/obsluha-drevarskych-stroj#zdravotni-zpusobilost).</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samostatnost rozhodování, ekonomické hledisko výroby a na kvalitu provedené práce:</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a nastavení (při dodržení standardně dovolených tolerancí a jakosti obrobených ploch na zpracování pilařských jehličnatých i listnatých výřezů) minimálně tří dřevařských strojů a zařízení z těchto možností:</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•katr – pro zpracování kulatiny různého průměru na výrobu řeziva, prizem</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•kmenová pásová pila – k podélnému rozřezávání pilařských výřezů nebo prizem na deskové řezivo a hranoly</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•zkracovací pila – ke zkracování kulatin, dřevařských výrobků na požadovanou délku </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 – k podélnému rozřezávání pilařských výřezů nebo prizem na deskové řezivo a hranoly</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•omítací pila – k dělení dřevařských polotovarů na požadované řezivo podélným řezáním</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•kapovací pila – k příčnému řezání desek na nastavený rozměr </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•rozmítací pila – k výrobě prken, fošen apod.</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vybraných strojů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minimálně tři různé</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druhy řeziva, různého tvaru a rozměrů průřezu (prkna, fošny, krajiny, hranoly, hranolky, latě, lišty, trámy, povaly - omítané, neomítané; kapované, nekapované), každý v minimálním množství 0,3 mᶾ,</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obsluhu sušárny dřeva, pilin apod. zařízení a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obsluhu peletovacího nebo briketovacího stroje na zpracování dřevního odpadu a vyrobí cca 10 kg dřevěných briket nebo dřevních pelet,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běžnou údržbu (očištění, promazání apod.) a malou opravu (např. výměnu řezného nástroje apod.) použitých (minimálně tří) dřevařských strojů a zařízení na výrobu dřevěných briket nebo dřevních pelet. Při této činnosti určí pracovní rizika a stanoví použití osobních ochranných pomůcek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s ústním ověřením se požaduje stručné slovní doplnění předvedené činnosti ve smyslu vysvětlení nebo obhajoby zvoleného postupu či řešení.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vlastní ochranný oděv, obuv a OPP podle konkrétního zadání (ochranu zraku, brýle nebo štít, pracovní rukavice).</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uchazeče nebudou při ověřování kompetencí dodržovány zásady BOZP a PO, ohodnotí zkoušející danou kompetenci, při níž došlo k porušení zásad BOZP a PO, výsledkem „nesplnil“.</w:t>
      </w:r>
    </w:p>
    <w:p>
      <w:pPr>
        <w:pStyle w:val="P21"/>
        <w:framePr w:w="7654" w:h="331" w:hRule="exact" w:wrap="none" w:vAnchor="page" w:hAnchor="margin" w:x="28" w:y="15940"/>
        <w:rPr>
          <w:rStyle w:val="C16"/>
          <w:rtl w:val="0"/>
        </w:rPr>
      </w:pPr>
      <w:r>
        <w:rPr>
          <w:rStyle w:val="C16"/>
          <w:rtl w:val="0"/>
        </w:rPr>
        <w:t>Obsluha dřevařských strojů a zařízení, 7.5.2026 16:07:31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Obsluha dřevařských strojů a zařízení, 7.5.2026 16:07:31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 /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zpracování dřeva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33-035-H Obsluha dřevařských strojů a zařízení + střední vzdělání s maturitní zkouškou a alespoň 5 let odborné praxe v oblasti dřevovýroby nebo stavebně truhlářské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dřevařských strojů a zařízení, 7.5.2026 16:07:31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umožňující ověření všech odborných kompetencí vybavené potřebnými dřevařskými materiály, nástroji, nářadím, strojním zařízením pro provádění dřevařských prací, mechanizmy pro dopravu materiálů, sušárnou řeziva, pilin a peletovacím nebo briketovacím lisem na zpracování dřevařského odpadu a pomocnými zařízeními odpovídajícími požadavkům BOZP a hygienickým předpisům, tzn. minimálně následující materiálně-technické vybavení:</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 vodováha pevná, vodováha hadicová, sklonoměr, laserová vodováha se stativem, vlhkoměr</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 tesařská tužka, olovnice, ocelový tesařský úhelník, nastavovací a pevné pokosníky, bodce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a nástrčných klíčů, truhlářská ztužidla, tesařské ruční pily, tesařské sekery, ruční hoblíky, rašple, brusný papír na opracování dřeva a kovů, kladiva, dřevěné paličky, pilníky, brousek,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•dřevařské stroje, minimálně tři (katr, kmenová pásová pila, zkracovací pila, rámová pila, omítací pila, kapovací pila, rozmítací pila)</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zpracování dřevního odpadu, minimálně jedno (zařízení na výrobu dřevěných, pilinových briket, zařízení na výrobu dřevěných peletek)</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•sušárny, minimálně jeden typ (sušárna řeziva nebo dřevařského odpadu)</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dřevařská kulatina a polotovary (prizma) pro zhotovování dřevařských výrobků dle konkrétního zadání, dřevařský odpad, piliny</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86"/>
        <w:rPr>
          <w:rStyle w:val="C3"/>
          <w:rtl w:val="0"/>
        </w:rPr>
      </w:pPr>
    </w:p>
    <w:p>
      <w:pPr>
        <w:pStyle w:val="P35"/>
        <w:framePr w:w="10710" w:h="340" w:hRule="exact" w:wrap="none" w:vAnchor="page" w:hAnchor="margin" w:x="28" w:y="10886"/>
        <w:rPr>
          <w:rStyle w:val="C25"/>
          <w:rtl w:val="0"/>
        </w:rPr>
      </w:pPr>
      <w:r>
        <w:rPr>
          <w:rStyle w:val="C25"/>
          <w:rtl w:val="0"/>
        </w:rPr>
        <w:t>Doba přípravy na zkoušku</w:t>
      </w:r>
    </w:p>
    <w:p>
      <w:pPr>
        <w:keepNext w:val="0"/>
        <w:keepLines w:val="0"/>
        <w:framePr w:w="10766" w:h="806" w:hRule="exact" w:wrap="none" w:vAnchor="page" w:hAnchor="margin" w:x="0" w:y="11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Doba pro vykonání zkoušky</w:t>
      </w:r>
    </w:p>
    <w:p>
      <w:pPr>
        <w:keepNext w:val="0"/>
        <w:keepLines w:val="0"/>
        <w:framePr w:w="10766" w:h="806" w:hRule="exact" w:wrap="none" w:vAnchor="page" w:hAnchor="margin" w:x="0" w:y="12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dřevařských strojů a zařízení, 7.5.2026 16:07:31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jKODA s.r.o.,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Obsluha dřevařských strojů a zařízení, 7.5.2026 16:07:31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FF1DC5"/>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4DAD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D65103"/>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946C82B"/>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4DA0D7D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8EFE9E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