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8B924" Type="http://schemas.openxmlformats.org/officeDocument/2006/relationships/officeDocument" Target="/word/document.xml" /><Relationship Id="coreR7878B924" Type="http://schemas.openxmlformats.org/package/2006/relationships/metadata/core-properties" Target="/docProps/core.xml" /><Relationship Id="customR7878B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Obrábění dřevěných materiálů na dřevoobráběcích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na zpracování dřevního odpadu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hotového polotovaru či výrobku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průvodní dokumentace v dřevařské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05.08.2013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30.9.2026 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výrobků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nástrojů, strojů a materiálů při obsluze minimálně tří dřevařských strojů a zařízení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a kontrola materiálů, polotovarů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obsluhu, seřizování základní údržbu a nastavení minimálně tří dřevoobráběcích strojů a zařízení při dodržení standardně dovolených tolerancí a jakosti obrobených ploch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sušičky dřeva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stroje na zpracování dřevního odpadu – peletovací a briketovací stroje a zařízení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hotového polotovaru či výrobku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zpracování průvodní dokumentace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30.9.2026 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MANO, Novák Martin,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Dřevovýroba Otradov,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30.9.2026 4:46:12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