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15C518" Type="http://schemas.openxmlformats.org/officeDocument/2006/relationships/officeDocument" Target="/word/document.xml" /><Relationship Id="coreR3515C518" Type="http://schemas.openxmlformats.org/package/2006/relationships/metadata/core-properties" Target="/docProps/core.xml" /><Relationship Id="customR3515C5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dřevařských strojů a zařízení (kód: 33-035-H)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dřevařských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pracovních postupů a metod při obsluze dřevařských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kontrola materiálů, polotovarů při obsluze dřevařských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Obsluha, základní údržba a nastavení dřevoobráběcích strojů, ručních strojů a strojních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sušáren řeziva a přířezů ve výrobě dřevařských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Obrábění dřevěných materiálů na dřevoobráběcích strojích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strojů na zpracování dřevního odpadu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hotového polotovaru či výrobku v dřevařské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průvodní dokumentace v dřevařské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05.08.2013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dřevařských strojů a zařízení, 20.10.2026 10:53:38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splnění kritérií by mělo vést ke zhotovení výrobků s využitím běžně používaných technologických postupů a měl by být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způsobu zpracování, nástrojů, strojů a materiálů při obsluze minimálně tří dřevařských strojů a zařízení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manipulace s materiálem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a kontrola materiálů, polotovarů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obsluhu, seřizování základní údržbu a nastavení minimálně tří dřevoobráběcích strojů a zařízení při dodržení standardně dovolených tolerancí a jakosti obrobených ploch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 sušičky dřeva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stroje na zpracování dřevního odpadu – peletovací a briketovací stroje a zařízení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kontrola hotového polotovaru či výrobku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zpracování průvodní dokumentace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výrobku. Pokud ze strany zkoušeného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dřevařských strojů a zařízení, 20.10.2026 10:53:38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MANO, Novák Martin,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Dřevovýroba Otradov,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energetická a stavební, Obchodní akademie a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dřevařských strojů a zařízení, 20.10.2026 10:53:38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