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00401" Type="http://schemas.openxmlformats.org/officeDocument/2006/relationships/officeDocument" Target="/word/document.xml" /><Relationship Id="coreR66A00401" Type="http://schemas.openxmlformats.org/package/2006/relationships/metadata/core-properties" Target="/docProps/core.xml" /><Relationship Id="customR66A004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20.8.2026 14:31:00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15.4.2021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nábytkářském průmyslu (kód: 33-99-E/05)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8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2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8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2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8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8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41"/>
        <w:rPr>
          <w:rStyle w:val="C18"/>
          <w:rtl w:val="0"/>
        </w:rPr>
      </w:pPr>
      <w:r>
        <w:rPr>
          <w:rStyle w:val="C18"/>
          <w:rtl w:val="0"/>
        </w:rPr>
        <w:t>Dělník pro přípravu nábytkových povrchů</w:t>
      </w:r>
    </w:p>
    <w:p>
      <w:pPr>
        <w:pStyle w:val="P20"/>
        <w:framePr w:w="5338" w:h="376" w:hRule="exact" w:wrap="none" w:vAnchor="page" w:hAnchor="margin" w:x="5383" w:y="848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41"/>
        <w:rPr>
          <w:rStyle w:val="C19"/>
          <w:rtl w:val="0"/>
        </w:rPr>
      </w:pPr>
      <w:r>
        <w:rPr>
          <w:rStyle w:val="C19"/>
          <w:rtl w:val="0"/>
        </w:rPr>
        <w:t>Dělník v nábytkářském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20.8.2026 14:31:00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