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D4DA3" Type="http://schemas.openxmlformats.org/officeDocument/2006/relationships/officeDocument" Target="/word/document.xml" /><Relationship Id="coreR32FD4DA3" Type="http://schemas.openxmlformats.org/package/2006/relationships/metadata/core-properties" Target="/docProps/core.xml" /><Relationship Id="customR32FD4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14:33:59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http://katalog.nsp.cz/karta_p.aspx?id_jp=100223&amp;kod_sm1=26. Uchazeč musí mít platný zdravotní průkaz pro práci v potravinářství.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14:33:59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28.9.2026 14:33:59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