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85C6B5" Type="http://schemas.openxmlformats.org/officeDocument/2006/relationships/officeDocument" Target="/word/document.xml" /><Relationship Id="coreR6685C6B5" Type="http://schemas.openxmlformats.org/package/2006/relationships/metadata/core-properties" Target="/docProps/core.xml" /><Relationship Id="customR6685C6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smyčcových hudebních nástrojů (kód: 33-038-M)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smyčcových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smyčcového hudebního nástroje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7.11.2026 17:32:47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smyčcových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smyčcového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smyčcových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smyčcového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smyčcového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b) Změřit a orýsovat plošně a prostorově předlohu části hudebního nástroje</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Ořezat model desky houslí</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d) Vypracovat ozvučné otvory</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Nalícovat basový trámec</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f) Dodržovat bezpečnost práce při práci s ručním nářadím</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w:t>
      </w:r>
    </w:p>
    <w:p>
      <w:pPr>
        <w:pStyle w:val="P32"/>
        <w:framePr w:w="10710" w:h="248" w:hRule="exact" w:wrap="none" w:vAnchor="page" w:hAnchor="margin" w:x="28" w:y="12239"/>
        <w:rPr>
          <w:rStyle w:val="C23"/>
          <w:rtl w:val="0"/>
        </w:rPr>
      </w:pPr>
      <w:r>
        <w:rPr>
          <w:rStyle w:val="C23"/>
          <w:rtl w:val="0"/>
        </w:rPr>
        <w:t>Je třeba splnit všechna kritéria.</w:t>
      </w:r>
    </w:p>
    <w:p>
      <w:pPr>
        <w:pStyle w:val="P23"/>
        <w:framePr w:w="10710" w:h="340" w:hRule="exact" w:wrap="none" w:vAnchor="page" w:hAnchor="margin" w:x="28" w:y="12674"/>
        <w:rPr>
          <w:rStyle w:val="C18"/>
          <w:rtl w:val="0"/>
        </w:rPr>
      </w:pPr>
      <w:r>
        <w:rPr>
          <w:rStyle w:val="C18"/>
          <w:rtl w:val="0"/>
        </w:rPr>
        <w:t>Restaurování smyčcových hudebních nástrojů</w:t>
      </w:r>
    </w:p>
    <w:p>
      <w:pPr>
        <w:pStyle w:val="P24"/>
        <w:framePr w:w="6713" w:h="376" w:hRule="exact" w:wrap="none" w:vAnchor="page" w:hAnchor="margin" w:x="45" w:y="13114"/>
        <w:rPr>
          <w:rStyle w:val="C3"/>
          <w:rtl w:val="0"/>
        </w:rPr>
      </w:pPr>
    </w:p>
    <w:p>
      <w:pPr>
        <w:pStyle w:val="P25"/>
        <w:framePr w:w="6661" w:h="249" w:hRule="exact" w:wrap="none" w:vAnchor="page" w:hAnchor="margin" w:x="71" w:y="13185"/>
        <w:rPr>
          <w:rStyle w:val="C19"/>
          <w:rtl w:val="0"/>
        </w:rPr>
      </w:pPr>
      <w:r>
        <w:rPr>
          <w:rStyle w:val="C19"/>
          <w:rtl w:val="0"/>
        </w:rPr>
        <w:t>Kritéria hodnocení</w:t>
      </w:r>
    </w:p>
    <w:p>
      <w:pPr>
        <w:pStyle w:val="P26"/>
        <w:framePr w:w="3918" w:h="376" w:hRule="exact" w:wrap="none" w:vAnchor="page" w:hAnchor="margin" w:x="6803" w:y="13114"/>
        <w:rPr>
          <w:rStyle w:val="C3"/>
          <w:rtl w:val="0"/>
        </w:rPr>
      </w:pPr>
    </w:p>
    <w:p>
      <w:pPr>
        <w:pStyle w:val="P27"/>
        <w:framePr w:w="3836" w:h="249" w:hRule="exact" w:wrap="none" w:vAnchor="page" w:hAnchor="margin" w:x="6859" w:y="13185"/>
        <w:rPr>
          <w:rStyle w:val="C20"/>
          <w:rtl w:val="0"/>
        </w:rPr>
      </w:pPr>
      <w:r>
        <w:rPr>
          <w:rStyle w:val="C20"/>
          <w:rtl w:val="0"/>
        </w:rPr>
        <w:t>Způsoby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a) Vysvětlit základní metodu restaurování povrchových vrstev laku</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Písemné a ústní ověření</w:t>
      </w:r>
    </w:p>
    <w:p>
      <w:pPr>
        <w:pStyle w:val="P16"/>
        <w:framePr w:w="6710" w:h="376" w:hRule="exact" w:wrap="none" w:vAnchor="page" w:hAnchor="margin" w:x="45" w:y="13866"/>
        <w:rPr>
          <w:rStyle w:val="C3"/>
          <w:rtl w:val="0"/>
        </w:rPr>
      </w:pPr>
    </w:p>
    <w:p>
      <w:pPr>
        <w:pStyle w:val="P17"/>
        <w:framePr w:w="6658" w:h="249" w:hRule="exact" w:wrap="none" w:vAnchor="page" w:hAnchor="margin" w:x="71" w:y="13922"/>
        <w:rPr>
          <w:rStyle w:val="C13"/>
          <w:rtl w:val="0"/>
        </w:rPr>
      </w:pPr>
      <w:r>
        <w:rPr>
          <w:rStyle w:val="C13"/>
          <w:rtl w:val="0"/>
        </w:rPr>
        <w:t>b) Popsat a provést opravu otvorů pro kolíčky</w:t>
      </w:r>
    </w:p>
    <w:p>
      <w:pPr>
        <w:pStyle w:val="P30"/>
        <w:framePr w:w="3921" w:h="376" w:hRule="exact" w:wrap="none" w:vAnchor="page" w:hAnchor="margin" w:x="6800" w:y="13866"/>
        <w:rPr>
          <w:rStyle w:val="C3"/>
          <w:rtl w:val="0"/>
        </w:rPr>
      </w:pPr>
    </w:p>
    <w:p>
      <w:pPr>
        <w:pStyle w:val="P31"/>
        <w:framePr w:w="3839" w:h="249" w:hRule="exact" w:wrap="none" w:vAnchor="page" w:hAnchor="margin" w:x="6856" w:y="13922"/>
        <w:rPr>
          <w:rStyle w:val="C22"/>
          <w:rtl w:val="0"/>
        </w:rPr>
      </w:pPr>
      <w:r>
        <w:rPr>
          <w:rStyle w:val="C22"/>
          <w:rtl w:val="0"/>
        </w:rPr>
        <w:t>Praktické předvedení a ústní ověření</w:t>
      </w:r>
    </w:p>
    <w:p>
      <w:pPr>
        <w:pStyle w:val="P12"/>
        <w:framePr w:w="6710" w:h="607" w:hRule="exact" w:wrap="none" w:vAnchor="page" w:hAnchor="margin" w:x="45" w:y="14242"/>
        <w:rPr>
          <w:rStyle w:val="C3"/>
          <w:rtl w:val="0"/>
        </w:rPr>
      </w:pPr>
    </w:p>
    <w:p>
      <w:pPr>
        <w:pStyle w:val="P13"/>
        <w:framePr w:w="6658" w:h="480" w:hRule="exact" w:wrap="none" w:vAnchor="page" w:hAnchor="margin" w:x="71" w:y="14298"/>
        <w:rPr>
          <w:rStyle w:val="C11"/>
          <w:rtl w:val="0"/>
        </w:rPr>
      </w:pPr>
      <w:r>
        <w:rPr>
          <w:rStyle w:val="C11"/>
          <w:rtl w:val="0"/>
        </w:rPr>
        <w:t>c) Zvolit, popsat a předvést vhodný technologický postup při sejmutí vrchní smrkové desky</w:t>
      </w:r>
    </w:p>
    <w:p>
      <w:pPr>
        <w:pStyle w:val="P28"/>
        <w:framePr w:w="3921" w:h="607" w:hRule="exact" w:wrap="none" w:vAnchor="page" w:hAnchor="margin" w:x="6800" w:y="14242"/>
        <w:rPr>
          <w:rStyle w:val="C3"/>
          <w:rtl w:val="0"/>
        </w:rPr>
      </w:pPr>
    </w:p>
    <w:p>
      <w:pPr>
        <w:pStyle w:val="P29"/>
        <w:framePr w:w="3839" w:h="480" w:hRule="exact" w:wrap="none" w:vAnchor="page" w:hAnchor="margin" w:x="6856" w:y="14298"/>
        <w:rPr>
          <w:rStyle w:val="C21"/>
          <w:rtl w:val="0"/>
        </w:rPr>
      </w:pPr>
      <w:r>
        <w:rPr>
          <w:rStyle w:val="C21"/>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7.11.2026 17:32:47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smyčcového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strunných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technologii nanášení lakových vrstev štětcem a nanést lakovou vrstvu na housle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a předvést závěrečnou úpravu lakových vrstev na houslích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geometrii řezného nástroje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Dodržovat bezpečnost práce při práci na strojích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Uvést faktory, které ovlivňují akustický výkon a barvu tónu nástroje při jeho konečném seřízení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7.11.2026 17:32:47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které uchazeč dostane k dispozici.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7.11.2026 17:32:47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33-038-M Výrobce a opravář / výrobkyně a opravářka smyčcových hudebních nástrojů a střední vzdělání s maturitní zkouškou a alespoň 5 let odborné praxe v oblasti výroby hudebních nástrojů.</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7.11.2026 17:32:47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smyčcových hudebních nástrojů</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smyčcového hudebního nástroje, resp.jeho části</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smyčcový hudební nástroj, resp.jeho část určená k restaurování</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smyčcového hudebního nástroje</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 popřípadě houslařský stůl</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nízkofrekvenční generátor a hrubá krupice nebo sušený černý čaj</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člunkař, plochá rovná dláta (6 mm a 10 mm), škrabky, ocílka, pákový desetinometr, lupínková pilka s pilovými listy (tloušťka 0–5), houslařská podložka, houslařský vál, rýsovací jehla, houslařské nože (9 mm a 13 mm), hoblík macek, pilníky (plochý, půlkulatý), rašple (plochá, půlkulatá), jehlové pilníky, vrták do dřeva (průměr 2 mm), tvar modelu Stradivari, tvar ozvučného otvoru Stradivari, glutinové lepidlo (kožní a kostní klih), nádoba na přípravu glutinového lepidla, dřevěná nebo kovová ztužidla na lepení žebra, štětec na nanášení glutinového lepidla, textil na odstranění přebytečného lepidla, brusná plátna zrnitosti: 80, 100, 150, 240, brusné kameny, úhelník, posuvné měřítko, kovová měřítka (300 mm, 500 mm), lampička, elektrický vařič, tužky tvrdosti HB, pracovní řád daného úseku.</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pracoviště.l</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přípravy na zkoušku</w:t>
      </w:r>
    </w:p>
    <w:p>
      <w:pPr>
        <w:keepNext w:val="0"/>
        <w:keepLines w:val="0"/>
        <w:framePr w:w="10766" w:h="806"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pro vykonání zkoušky</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7.11.2026 17:32:47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7.11.2026 17:32:47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B56E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C3A8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CF94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CA6F52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