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29AB9" Type="http://schemas.openxmlformats.org/officeDocument/2006/relationships/officeDocument" Target="/word/document.xml" /><Relationship Id="coreR40C29AB9" Type="http://schemas.openxmlformats.org/package/2006/relationships/metadata/core-properties" Target="/docProps/core.xml" /><Relationship Id="customR40C29A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18.10.2026 18:29:38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které uchazeč dostane k dispozici.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18.10.2026 18:29:38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smyčcových hudebních nástrojů, 18.10.2026 18:29:38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