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CDA232" Type="http://schemas.openxmlformats.org/officeDocument/2006/relationships/officeDocument" Target="/word/document.xml" /><Relationship Id="coreR61CDA232" Type="http://schemas.openxmlformats.org/package/2006/relationships/metadata/core-properties" Target="/docProps/core.xml" /><Relationship Id="customR61CDA23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Designér/designérka koupelen (kód: 28-046-N)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Interiérový designér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Designér/designérka koupelen, 11.9.2026 19:31:18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 Čermák Martin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Ovčinách 2/440, 17000 Praha 7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Ing. arch. Kovařík Martin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 xml:space="preserve">Trnkova  1204/24, 62800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Designér/designérka koupelen, 11.9.2026 19:31:18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