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09B84B" Type="http://schemas.openxmlformats.org/officeDocument/2006/relationships/officeDocument" Target="/word/document.xml" /><Relationship Id="coreR1609B84B" Type="http://schemas.openxmlformats.org/package/2006/relationships/metadata/core-properties" Target="/docProps/core.xml" /><Relationship Id="customR1609B8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Designér/designérka koupelen (kód: 28-046-N)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Interiérový designér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Designér/designérka koupelen, 2.10.2026 2:04:12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 Čermák Martin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Ovčinách 2/440, 17000 Praha 7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arch. Kovařík Martin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Trnkova  1204/24, 62800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Designér/designérka koupelen, 2.10.2026 2:04:12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