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7CAD5" Type="http://schemas.openxmlformats.org/officeDocument/2006/relationships/officeDocument" Target="/word/document.xml" /><Relationship Id="coreR1927CAD5" Type="http://schemas.openxmlformats.org/package/2006/relationships/metadata/core-properties" Target="/docProps/core.xml" /><Relationship Id="customR1927CA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obrábění a tvarování kovových součástí, montáž a opravy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dílů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Rovnání kovových dílů ručně, pomocí ohřevu a pod lisem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jednoduchých částí strojů a jejich příslušenství, demontáž, montáž a opravy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strojích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7.11.2026 17:32:34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vyhotovení a uchazečem podepsán písemný záznam. Zdravotní způsobilost pro vykonávání pracovních činností této profesní kvalifikace je vyžadována a prokazuje se lékařským potvrzením (odkaz na povolání v NSP - https://www.nsp.cz/jednotka-prace/provozni-zamecnik#zdravotni-zpusobilost).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v podmínkách výroby, kde zaučení pracovníci obsluhují konvenční stroje a příslušenství odpovídající tomuto druhu výroby. Podmínky zkoušky vyžadují praktické předvedení ručního obrábění a zpracování s cílem dosažení žádoucího rozměru a tvaru součásti dle technické dokumentace.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znalost čtení a orientace v technické a technologické dokumentaci, včetně norem. Na základě dokumentace musí zkoušený zvolit vhodné postupy práce, potřebné nástroje, pomůcky pro obrábění a tvarování kovových součástí a pro opravy strojů a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určení vhodné měřicí metody, měřidel a následné vyhodnocení shody dílu s předloženou dokumentací.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Typickými příklady strojů a nástrojů jsou rovnací lisy, montážní lisy, autogenní souprava, strojní ohýbačka, zkružovací stroje, nástroje pro ruční obrábění a zpracování kovových materiálů řezáním, stříháním, pilováním, vrtáním, broušením a ohýbáním.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Ohýbání a zkružování plechů, trubek, kovových tyčí a profilů na strojních ohýbačkách, zkružovacích strojích musí vyrobit alespoň dva kusy výrobků např: nosných konstrukcí, krytů pro stroje a zařízení, přírubových spojů trub a armatur potrubí apod.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svařování se vyžaduje při ověřování kompetence Rovnání kovových dílů ručně, pomocí ohřevu a pod lisem je v kritériu a) Ohřát polotovary z různých kovových materiálů bez nežádoucího ovlivnění jejich vnitřní struktury a v kritériu c) Opravit strojní součást rovnáním pomocí ohřevu. Dále se průkaz svařování vyžaduje pro činosti dle kompetence Sestavování jednoduchých částí strojů a jejich příslušenství, demontáž, montáž a opravy v kritériu d) Spojit součásti různými rozebíratelnými a nerozebíratelnými druhy spojů a f) Provést údržbu, rekonstrukci, opravu stroje či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7.11.2026 17:32:34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7.11.2026 17:32:34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