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CF2D99" Type="http://schemas.openxmlformats.org/officeDocument/2006/relationships/officeDocument" Target="/word/document.xml" /><Relationship Id="coreR55CF2D99" Type="http://schemas.openxmlformats.org/package/2006/relationships/metadata/core-properties" Target="/docProps/core.xml" /><Relationship Id="customR55CF2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31.7.2026 17:56:20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jeho vývoj a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Určit potřebné druhy brusných a lešticích kotoučů a prostředků a vysvětlit jejich funkci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Vybrat brusiva a leštiva správné zrnitosti pro vybroušení předloženého drahého kamene určeným výbrusem dle vlastního výtvarného návrhu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Předvést použití kamenářské posuvky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Předvést rovnání kotoučů</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31.7.2026 17:56:20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Natmelit kámen v souladu s vlastním výtvarným návrhem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sklon na strojku a vybrousit facety vršku předloženého drahého kamene určeným výbrusem dle vlastního výtvarného návrhu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Vytvarovat kámen na brousicím stroji do požadovaného rozměru předloženého drahého kamene určeným výbrusem dle vlastního výtvarného návrhu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Vybrousit a vyleštit všechny facety vršku včetně rundysty dle vlastního výtvarného návrhu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Přetmelit a vybrousit facety spodku dle vlastního výtvarného návrhu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Vyleštit facety spodku v souladu s vlastním výtvarným návrhem</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Sejmout a vyčistit výbrus v souladu s vlastním výtvarným návrhem</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drahých kamenů, 31.7.2026 17:56:20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drahých kamenů, 31.7.2026 17:56:20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a alespoň 5 let odborné praxe v oblasti uměleckořemeslného broušení a rytí drahých kamenů nebo ve funkci učitele praktických cvičení.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82-009-M Brusič/brusička drahých kamenů a alespoň 5 let odborné praxe v samostatné uměleckořemeslné činnosti zaměřené na broušení drahých kamenů.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drahých kamenů, 31.7.2026 17:56:20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•kamenářská pila s diamanovými nebo jinými kotouči pro řezání drahých kamenů,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brusné zařízení pro tvarování kamene s karborundovými nebo nabíjenými diamanovými kotouči,</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diamanové kotouče požadovaných zrnitostí,</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•kamenářské kvadranty a kolíčky,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•kamenářský tmel /kyta/ pro natmelení kamene,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•lihový kahan,</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•rovnače kotoučů,</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dřevěné nebo plstěné kotouče,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•brusiva a leštiva v odpovídajících zrnitostech,</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 líh a čisticí prostředky,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přístroje,</w:t>
      </w:r>
    </w:p>
    <w:p>
      <w:pPr>
        <w:keepNext w:val="0"/>
        <w:keepLines w:val="1"/>
        <w:framePr w:w="10766" w:h="71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výbrusu dle jednotlivých kritérií hodnocení autorizovaná osoba připraví:</w:t>
      </w:r>
    </w:p>
    <w:p>
      <w:pPr>
        <w:keepNext w:val="0"/>
        <w:keepLines w:val="1"/>
        <w:framePr w:w="10766" w:h="71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o velikosti 4-6 cm.</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přípravy na zkoušku</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pro vykonání zkoušky</w:t>
      </w:r>
    </w:p>
    <w:p>
      <w:pPr>
        <w:keepNext w:val="0"/>
        <w:keepLines w:val="0"/>
        <w:framePr w:w="10766" w:h="806" w:hRule="exact" w:wrap="none" w:vAnchor="page" w:hAnchor="margin" w:x="0" w:y="11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30 hodin (hodinou se rozumí 60 minut). Zkouška je rozložena do více dnů.</w:t>
      </w:r>
    </w:p>
    <w:p>
      <w:pPr>
        <w:pStyle w:val="P21"/>
        <w:framePr w:w="7654" w:h="331" w:hRule="exact" w:wrap="none" w:vAnchor="page" w:hAnchor="margin" w:x="28" w:y="15940"/>
        <w:rPr>
          <w:rStyle w:val="C16"/>
          <w:rtl w:val="0"/>
        </w:rPr>
      </w:pPr>
      <w:r>
        <w:rPr>
          <w:rStyle w:val="C16"/>
          <w:rtl w:val="0"/>
        </w:rPr>
        <w:t>Brusič/brusička drahých kamenů, 31.7.2026 17:56:20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31.7.2026 17:56:20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8CD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7DE2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9FB4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3552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