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87E0DB" Type="http://schemas.openxmlformats.org/officeDocument/2006/relationships/officeDocument" Target="/word/document.xml" /><Relationship Id="coreR2687E0DB" Type="http://schemas.openxmlformats.org/package/2006/relationships/metadata/core-properties" Target="/docProps/core.xml" /><Relationship Id="customR2687E0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drahých kamenů (kód: 82-009-M)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a způsobu zpracování výbrusů drahých kamenů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návrhu na vybroušení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ošetřování a údržba nástrojů a pomůcek pro broušení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a leštění drahých kamenů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15.08.2013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drahých kamenů, 20.10.2026 12:56:03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komplexní ověření znalostí a dovedností tohoto hodnoticího standardu autorizovaná osoba předloží jeden kus drahého kamene a zároveň určí druh výbrusu.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výbrusů.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drahých kamenů, 20.10.2026 12:56:03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Zajíc – SUPŠ a VOŠ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Ježek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– OSVČ, 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drahých kamenů, 20.10.2026 12:56:03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