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51C29" Type="http://schemas.openxmlformats.org/officeDocument/2006/relationships/officeDocument" Target="/word/document.xml" /><Relationship Id="coreRE751C29" Type="http://schemas.openxmlformats.org/package/2006/relationships/metadata/core-properties" Target="/docProps/core.xml" /><Relationship Id="customRE751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mistr, 11.5.2026 7:01:33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vytipovaném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vytipovaného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Provádět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11.5.2026 7:01:33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Písemně s ústní obhajobou</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vybraném úseku slévárenské výroby a navrhnou potřebná nápravná zařízení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376" w:hRule="exact" w:wrap="none" w:vAnchor="page" w:hAnchor="margin" w:x="45" w:y="7900"/>
        <w:rPr>
          <w:rStyle w:val="C3"/>
          <w:rtl w:val="0"/>
        </w:rPr>
      </w:pPr>
    </w:p>
    <w:p>
      <w:pPr>
        <w:pStyle w:val="P13"/>
        <w:framePr w:w="6658" w:h="249" w:hRule="exact" w:wrap="none" w:vAnchor="page" w:hAnchor="margin" w:x="71" w:y="7956"/>
        <w:rPr>
          <w:rStyle w:val="C11"/>
          <w:rtl w:val="0"/>
        </w:rPr>
      </w:pPr>
      <w:r>
        <w:rPr>
          <w:rStyle w:val="C11"/>
          <w:rtl w:val="0"/>
        </w:rPr>
        <w:t xml:space="preserve">a) Popsat způsoby  motivování zaměstnanců</w:t>
      </w:r>
    </w:p>
    <w:p>
      <w:pPr>
        <w:pStyle w:val="P28"/>
        <w:framePr w:w="3921" w:h="376" w:hRule="exact" w:wrap="none" w:vAnchor="page" w:hAnchor="margin" w:x="6800" w:y="7900"/>
        <w:rPr>
          <w:rStyle w:val="C3"/>
          <w:rtl w:val="0"/>
        </w:rPr>
      </w:pPr>
    </w:p>
    <w:p>
      <w:pPr>
        <w:pStyle w:val="P29"/>
        <w:framePr w:w="3839" w:h="249" w:hRule="exact" w:wrap="none" w:vAnchor="page" w:hAnchor="margin" w:x="6856" w:y="7956"/>
        <w:rPr>
          <w:rStyle w:val="C21"/>
          <w:rtl w:val="0"/>
        </w:rPr>
      </w:pPr>
      <w:r>
        <w:rPr>
          <w:rStyle w:val="C21"/>
          <w:rtl w:val="0"/>
        </w:rPr>
        <w:t>Písemné ověření s ústní obhajobou</w:t>
      </w:r>
    </w:p>
    <w:p>
      <w:pPr>
        <w:pStyle w:val="P16"/>
        <w:framePr w:w="6710" w:h="607" w:hRule="exact" w:wrap="none" w:vAnchor="page" w:hAnchor="margin" w:x="45" w:y="8277"/>
        <w:rPr>
          <w:rStyle w:val="C3"/>
          <w:rtl w:val="0"/>
        </w:rPr>
      </w:pPr>
    </w:p>
    <w:p>
      <w:pPr>
        <w:pStyle w:val="P17"/>
        <w:framePr w:w="6658" w:h="480" w:hRule="exact" w:wrap="none" w:vAnchor="page" w:hAnchor="margin" w:x="71" w:y="8333"/>
        <w:rPr>
          <w:rStyle w:val="C13"/>
          <w:rtl w:val="0"/>
        </w:rPr>
      </w:pPr>
      <w:r>
        <w:rPr>
          <w:rStyle w:val="C13"/>
          <w:rtl w:val="0"/>
        </w:rPr>
        <w:t xml:space="preserve">b) Specifikovat slabá místa  motivování zaměstnanců na vytipovaném úseku slévárenské výroby</w:t>
      </w:r>
    </w:p>
    <w:p>
      <w:pPr>
        <w:pStyle w:val="P30"/>
        <w:framePr w:w="3921" w:h="607" w:hRule="exact" w:wrap="none" w:vAnchor="page" w:hAnchor="margin" w:x="6800" w:y="8277"/>
        <w:rPr>
          <w:rStyle w:val="C3"/>
          <w:rtl w:val="0"/>
        </w:rPr>
      </w:pPr>
    </w:p>
    <w:p>
      <w:pPr>
        <w:pStyle w:val="P31"/>
        <w:framePr w:w="3839" w:h="480" w:hRule="exact" w:wrap="none" w:vAnchor="page" w:hAnchor="margin" w:x="6856" w:y="8333"/>
        <w:rPr>
          <w:rStyle w:val="C22"/>
          <w:rtl w:val="0"/>
        </w:rPr>
      </w:pPr>
      <w:r>
        <w:rPr>
          <w:rStyle w:val="C22"/>
          <w:rtl w:val="0"/>
        </w:rPr>
        <w:t>Písemné ověření s ústní obhajobou</w:t>
      </w:r>
    </w:p>
    <w:p>
      <w:pPr>
        <w:pStyle w:val="P12"/>
        <w:framePr w:w="6710" w:h="607" w:hRule="exact" w:wrap="none" w:vAnchor="page" w:hAnchor="margin" w:x="45" w:y="8883"/>
        <w:rPr>
          <w:rStyle w:val="C3"/>
          <w:rtl w:val="0"/>
        </w:rPr>
      </w:pPr>
    </w:p>
    <w:p>
      <w:pPr>
        <w:pStyle w:val="P13"/>
        <w:framePr w:w="6658" w:h="480" w:hRule="exact" w:wrap="none" w:vAnchor="page" w:hAnchor="margin" w:x="71" w:y="8939"/>
        <w:rPr>
          <w:rStyle w:val="C11"/>
          <w:rtl w:val="0"/>
        </w:rPr>
      </w:pPr>
      <w:r>
        <w:rPr>
          <w:rStyle w:val="C11"/>
          <w:rtl w:val="0"/>
        </w:rPr>
        <w:t>c) Navrhnout optimalizaci motivování zaměstnanců na vytipovaném úseku slévárenské výroby</w:t>
      </w:r>
    </w:p>
    <w:p>
      <w:pPr>
        <w:pStyle w:val="P28"/>
        <w:framePr w:w="3921" w:h="607" w:hRule="exact" w:wrap="none" w:vAnchor="page" w:hAnchor="margin" w:x="6800" w:y="8883"/>
        <w:rPr>
          <w:rStyle w:val="C3"/>
          <w:rtl w:val="0"/>
        </w:rPr>
      </w:pPr>
    </w:p>
    <w:p>
      <w:pPr>
        <w:pStyle w:val="P29"/>
        <w:framePr w:w="3839" w:h="480" w:hRule="exact" w:wrap="none" w:vAnchor="page" w:hAnchor="margin" w:x="6856" w:y="8939"/>
        <w:rPr>
          <w:rStyle w:val="C21"/>
          <w:rtl w:val="0"/>
        </w:rPr>
      </w:pPr>
      <w:r>
        <w:rPr>
          <w:rStyle w:val="C21"/>
          <w:rtl w:val="0"/>
        </w:rPr>
        <w:t>Praktické předvedení s ústní obhajobou</w:t>
      </w:r>
    </w:p>
    <w:p>
      <w:pPr>
        <w:pStyle w:val="P32"/>
        <w:framePr w:w="10710" w:h="248" w:hRule="exact" w:wrap="none" w:vAnchor="page" w:hAnchor="margin" w:x="28" w:y="9604"/>
        <w:rPr>
          <w:rStyle w:val="C23"/>
          <w:rtl w:val="0"/>
        </w:rPr>
      </w:pPr>
      <w:r>
        <w:rPr>
          <w:rStyle w:val="C23"/>
          <w:rtl w:val="0"/>
        </w:rPr>
        <w:t>Je třeba splnit všechna kritéria.</w:t>
      </w:r>
    </w:p>
    <w:p>
      <w:pPr>
        <w:pStyle w:val="P23"/>
        <w:framePr w:w="10710" w:h="547" w:hRule="exact" w:wrap="none" w:vAnchor="page" w:hAnchor="margin" w:x="28" w:y="10039"/>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2"/>
        <w:rPr>
          <w:rStyle w:val="C3"/>
          <w:rtl w:val="0"/>
        </w:rPr>
      </w:pPr>
    </w:p>
    <w:p>
      <w:pPr>
        <w:pStyle w:val="P13"/>
        <w:framePr w:w="6658" w:h="480" w:hRule="exact" w:wrap="none" w:vAnchor="page" w:hAnchor="margin" w:x="71" w:y="11118"/>
        <w:rPr>
          <w:rStyle w:val="C11"/>
          <w:rtl w:val="0"/>
        </w:rPr>
      </w:pPr>
      <w:r>
        <w:rPr>
          <w:rStyle w:val="C11"/>
          <w:rtl w:val="0"/>
        </w:rPr>
        <w:t>a) Objasnit způsoby kontroly a evidence přítomnosti zaměstnanců na vytipovaném pracovišti, včetně slabých míst</w:t>
      </w:r>
    </w:p>
    <w:p>
      <w:pPr>
        <w:pStyle w:val="P28"/>
        <w:framePr w:w="3921" w:h="607" w:hRule="exact" w:wrap="none" w:vAnchor="page" w:hAnchor="margin" w:x="6800" w:y="11062"/>
        <w:rPr>
          <w:rStyle w:val="C3"/>
          <w:rtl w:val="0"/>
        </w:rPr>
      </w:pPr>
    </w:p>
    <w:p>
      <w:pPr>
        <w:pStyle w:val="P29"/>
        <w:framePr w:w="3839" w:h="480" w:hRule="exact" w:wrap="none" w:vAnchor="page" w:hAnchor="margin" w:x="6856" w:y="11118"/>
        <w:rPr>
          <w:rStyle w:val="C21"/>
          <w:rtl w:val="0"/>
        </w:rPr>
      </w:pPr>
      <w:r>
        <w:rPr>
          <w:rStyle w:val="C21"/>
          <w:rtl w:val="0"/>
        </w:rPr>
        <w:t>Písemné ověření</w:t>
      </w:r>
    </w:p>
    <w:p>
      <w:pPr>
        <w:pStyle w:val="P16"/>
        <w:framePr w:w="6710" w:h="607" w:hRule="exact" w:wrap="none" w:vAnchor="page" w:hAnchor="margin" w:x="45" w:y="11669"/>
        <w:rPr>
          <w:rStyle w:val="C3"/>
          <w:rtl w:val="0"/>
        </w:rPr>
      </w:pPr>
    </w:p>
    <w:p>
      <w:pPr>
        <w:pStyle w:val="P17"/>
        <w:framePr w:w="6658" w:h="480" w:hRule="exact" w:wrap="none" w:vAnchor="page" w:hAnchor="margin" w:x="71" w:y="11725"/>
        <w:rPr>
          <w:rStyle w:val="C13"/>
          <w:rtl w:val="0"/>
        </w:rPr>
      </w:pPr>
      <w:r>
        <w:rPr>
          <w:rStyle w:val="C13"/>
          <w:rtl w:val="0"/>
        </w:rPr>
        <w:t>b) Navrhnout optimalizaci kontroly a evidence přítomnosti zaměstnanců na vytipovaném pracovišti</w:t>
      </w:r>
    </w:p>
    <w:p>
      <w:pPr>
        <w:pStyle w:val="P30"/>
        <w:framePr w:w="3921" w:h="607" w:hRule="exact" w:wrap="none" w:vAnchor="page" w:hAnchor="margin" w:x="6800" w:y="11669"/>
        <w:rPr>
          <w:rStyle w:val="C3"/>
          <w:rtl w:val="0"/>
        </w:rPr>
      </w:pPr>
    </w:p>
    <w:p>
      <w:pPr>
        <w:pStyle w:val="P31"/>
        <w:framePr w:w="3839" w:h="480" w:hRule="exact" w:wrap="none" w:vAnchor="page" w:hAnchor="margin" w:x="6856" w:y="11725"/>
        <w:rPr>
          <w:rStyle w:val="C22"/>
          <w:rtl w:val="0"/>
        </w:rPr>
      </w:pPr>
      <w:r>
        <w:rPr>
          <w:rStyle w:val="C22"/>
          <w:rtl w:val="0"/>
        </w:rPr>
        <w:t>Praktické ověření s ústní obhajobou</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Objasnit metodiku evidence majetku na vytipovaném úseku slévárenské výroby, včetně slabých míst</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Písemné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d) Navrhnout optimalizaci kontroly a evidence majetku ve vytipovaném úseku slévárenské výroby</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s ústní obhajobou</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11.5.2026 7:01:33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systém zajišťování preventivních prohlídek a oprav strojů a zařízení včetně vyhrazených zařízení na vytipovaném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Prakticky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Písemné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Písemné ověření s ústní obhajobou</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11.5.2026 7:01:33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93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 střední vzdělání s maturitní zkouškou v oboru strojírenské metalurgie, strojírenství nebo hutnictví a alespoň 5 let odborné praxe v řídicích pozicích v oblasti slévárenství, hutnictví, z toho min. 1 rok v období posledních 2 let před podáním žádosti o udělení autorizace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řídicích pozicích v oblasti slévárenství, hutnictví, nebo ve funkci učitele odborných předmětů v oblasti slévárenství, hutnictví, z toho min. 1 rok v období posledních 2 let před podáním žádosti o udělení autorizace</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11.5.2026 7:01:33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 výrobní zařízení slévárenského procesu a jeho surovinová a materiálová základna;</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židli, blok, kalkulačku</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zákoník práce</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103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233"/>
        <w:rPr>
          <w:rStyle w:val="C3"/>
          <w:rtl w:val="0"/>
        </w:rPr>
      </w:pPr>
    </w:p>
    <w:p>
      <w:pPr>
        <w:pStyle w:val="P35"/>
        <w:framePr w:w="10710" w:h="340" w:hRule="exact" w:wrap="none" w:vAnchor="page" w:hAnchor="margin" w:x="28" w:y="7233"/>
        <w:rPr>
          <w:rStyle w:val="C25"/>
          <w:rtl w:val="0"/>
        </w:rPr>
      </w:pPr>
      <w:r>
        <w:rPr>
          <w:rStyle w:val="C25"/>
          <w:rtl w:val="0"/>
        </w:rPr>
        <w:t>Doba pro vykonání zkoušky</w:t>
      </w:r>
    </w:p>
    <w:p>
      <w:pPr>
        <w:keepNext w:val="0"/>
        <w:keepLines w:val="0"/>
        <w:framePr w:w="10766" w:h="806" w:hRule="exact" w:wrap="none" w:vAnchor="page" w:hAnchor="margin" w:x="0" w:y="7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Slévárenský technik mistr, 11.5.2026 7:01:33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hutnictví, slévárenství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11.5.2026 7:01:33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