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67C4604" Type="http://schemas.openxmlformats.org/officeDocument/2006/relationships/officeDocument" Target="/word/document.xml" /><Relationship Id="coreR667C4604" Type="http://schemas.openxmlformats.org/package/2006/relationships/metadata/core-properties" Target="/docProps/core.xml" /><Relationship Id="customR667C460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Chovatel/chovatelka vodní drůbeže (kód: 41-034-H)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Chovatel vodní drůbeže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Chovatel/chovatelka vodní drůbeže, 29.9.2026 23:35:16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Rybář (kód: 41-53-H/01)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1.1.2009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Chovatel/chovatelka vodní drůbeže (kód: 41-034-H)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Líhňař/líhňařka (kód: 41-012-H)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Pstruhař/pstruhařka (kód: 41-013-H)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Rybníkář/rybníkářka (kód: 41-011-H)</w:t>
      </w:r>
    </w:p>
    <w:p>
      <w:pPr>
        <w:pStyle w:val="P12"/>
        <w:framePr w:w="10256" w:h="248" w:hRule="exact" w:wrap="none" w:vAnchor="page" w:hAnchor="margin" w:x="482" w:y="5026"/>
        <w:rPr>
          <w:rStyle w:val="C13"/>
          <w:rtl w:val="0"/>
        </w:rPr>
      </w:pPr>
      <w:r>
        <w:rPr>
          <w:rStyle w:val="C13"/>
          <w:rtl w:val="0"/>
        </w:rPr>
        <w:t>Zpracovatel/zpracovatelka ryb (kód: 41-014-H)</w:t>
      </w:r>
    </w:p>
    <w:p>
      <w:pPr>
        <w:pStyle w:val="P6"/>
        <w:framePr w:w="10710" w:h="113" w:hRule="exact" w:wrap="none" w:vAnchor="page" w:hAnchor="margin" w:x="28" w:y="5274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614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6068"/>
        <w:rPr>
          <w:rStyle w:val="C16"/>
          <w:rtl w:val="0"/>
        </w:rPr>
      </w:pPr>
      <w:r>
        <w:rPr>
          <w:rStyle w:val="C16"/>
          <w:rtl w:val="0"/>
        </w:rPr>
        <w:t>Platnost od 1.1.2009 do neomezeně</w:t>
      </w:r>
    </w:p>
    <w:p>
      <w:pPr>
        <w:pStyle w:val="P12"/>
        <w:framePr w:w="10710" w:h="478" w:hRule="exact" w:wrap="none" w:vAnchor="page" w:hAnchor="margin" w:x="28" w:y="6315"/>
        <w:rPr>
          <w:rStyle w:val="C13"/>
          <w:rtl w:val="0"/>
        </w:rPr>
      </w:pPr>
      <w:r>
        <w:rPr>
          <w:rStyle w:val="C13"/>
          <w:rtl w:val="0"/>
        </w:rPr>
        <w:t>Úplnou profesní kvalifikaci Rybář (kód: 41-99-H/25)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690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907"/>
        <w:rPr>
          <w:rStyle w:val="C15"/>
          <w:rtl w:val="0"/>
        </w:rPr>
      </w:pPr>
      <w:r>
        <w:rPr>
          <w:rStyle w:val="C15"/>
          <w:rtl w:val="0"/>
        </w:rPr>
        <w:t>Platnost od 1.1.2009 do neomezeně</w:t>
      </w:r>
    </w:p>
    <w:p>
      <w:pPr>
        <w:pStyle w:val="P12"/>
        <w:framePr w:w="10256" w:h="248" w:hRule="exact" w:wrap="none" w:vAnchor="page" w:hAnchor="margin" w:x="482" w:y="7175"/>
        <w:rPr>
          <w:rStyle w:val="C13"/>
          <w:rtl w:val="0"/>
        </w:rPr>
      </w:pPr>
      <w:r>
        <w:rPr>
          <w:rStyle w:val="C13"/>
          <w:rtl w:val="0"/>
        </w:rPr>
        <w:t>Chovatel/chovatelka vodní drůbeže (kód: 41-034-H)</w:t>
      </w:r>
    </w:p>
    <w:p>
      <w:pPr>
        <w:pStyle w:val="P12"/>
        <w:framePr w:w="10256" w:h="248" w:hRule="exact" w:wrap="none" w:vAnchor="page" w:hAnchor="margin" w:x="482" w:y="7423"/>
        <w:rPr>
          <w:rStyle w:val="C13"/>
          <w:rtl w:val="0"/>
        </w:rPr>
      </w:pPr>
      <w:r>
        <w:rPr>
          <w:rStyle w:val="C13"/>
          <w:rtl w:val="0"/>
        </w:rPr>
        <w:t>Líhňař/líhňařka (kód: 41-012-H)</w:t>
      </w:r>
    </w:p>
    <w:p>
      <w:pPr>
        <w:pStyle w:val="P12"/>
        <w:framePr w:w="10256" w:h="248" w:hRule="exact" w:wrap="none" w:vAnchor="page" w:hAnchor="margin" w:x="482" w:y="7671"/>
        <w:rPr>
          <w:rStyle w:val="C13"/>
          <w:rtl w:val="0"/>
        </w:rPr>
      </w:pPr>
      <w:r>
        <w:rPr>
          <w:rStyle w:val="C13"/>
          <w:rtl w:val="0"/>
        </w:rPr>
        <w:t>Pstruhař/pstruhařka (kód: 41-013-H)</w:t>
      </w:r>
    </w:p>
    <w:p>
      <w:pPr>
        <w:pStyle w:val="P12"/>
        <w:framePr w:w="10256" w:h="248" w:hRule="exact" w:wrap="none" w:vAnchor="page" w:hAnchor="margin" w:x="482" w:y="7919"/>
        <w:rPr>
          <w:rStyle w:val="C13"/>
          <w:rtl w:val="0"/>
        </w:rPr>
      </w:pPr>
      <w:r>
        <w:rPr>
          <w:rStyle w:val="C13"/>
          <w:rtl w:val="0"/>
        </w:rPr>
        <w:t>Rybníkář/rybníkářka (kód: 41-011-H)</w:t>
      </w:r>
    </w:p>
    <w:p>
      <w:pPr>
        <w:pStyle w:val="P12"/>
        <w:framePr w:w="10256" w:h="248" w:hRule="exact" w:wrap="none" w:vAnchor="page" w:hAnchor="margin" w:x="482" w:y="8167"/>
        <w:rPr>
          <w:rStyle w:val="C13"/>
          <w:rtl w:val="0"/>
        </w:rPr>
      </w:pPr>
      <w:r>
        <w:rPr>
          <w:rStyle w:val="C13"/>
          <w:rtl w:val="0"/>
        </w:rPr>
        <w:t>Zpracovatel/zpracovatelka ryb (kód: 41-014-H)</w:t>
      </w:r>
    </w:p>
    <w:p>
      <w:pPr>
        <w:pStyle w:val="P6"/>
        <w:framePr w:w="10710" w:h="113" w:hRule="exact" w:wrap="none" w:vAnchor="page" w:hAnchor="margin" w:x="28" w:y="8415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8641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8981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9037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8981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9037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9343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9399"/>
        <w:rPr>
          <w:rStyle w:val="C18"/>
          <w:rtl w:val="0"/>
        </w:rPr>
      </w:pPr>
      <w:r>
        <w:rPr>
          <w:rStyle w:val="C18"/>
          <w:rtl w:val="0"/>
        </w:rPr>
        <w:t>Chovatel vodní drůbeže</w:t>
      </w:r>
    </w:p>
    <w:p>
      <w:pPr>
        <w:pStyle w:val="P20"/>
        <w:framePr w:w="5338" w:h="376" w:hRule="exact" w:wrap="none" w:vAnchor="page" w:hAnchor="margin" w:x="5383" w:y="9343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9399"/>
        <w:rPr>
          <w:rStyle w:val="C19"/>
          <w:rtl w:val="0"/>
        </w:rPr>
      </w:pPr>
      <w:r>
        <w:rPr>
          <w:rStyle w:val="C19"/>
          <w:rtl w:val="0"/>
        </w:rPr>
        <w:t>Chovatel ryb a vodní drůbeže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Chovatel/chovatelka vodní drůbeže, 29.9.2026 23:35:17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