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4B4EBF" Type="http://schemas.openxmlformats.org/officeDocument/2006/relationships/officeDocument" Target="/word/document.xml" /><Relationship Id="coreR1F4B4EBF" Type="http://schemas.openxmlformats.org/package/2006/relationships/metadata/core-properties" Target="/docProps/core.xml" /><Relationship Id="customR1F4B4E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vodní drůbeže (kód: 41-034-H)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vodní drůbeže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a značkování vodní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v chovech vodní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vodní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selekce násadových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vodní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třídění a vyskladňování vodní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vodní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Plemenitba v chovech vodní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Líhnutí vodní drůbeže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Chovatel/chovatelka vodní drůbeže, 9.9.2026 19:24:02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a značkování vodní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Pojmenovat jednotlivé části těla určeného zvířete, posoudit zmasilost a zralost peří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exteriér alespoň 3 ks vodní drůbeže s ohledem na jejich užitkovost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druhy skupinového a individuálního značení a nasadit křídelní značku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Evidence v chovech vodní drůbeže</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Vysvětlit, které záznamy patří do prvotní evidence v chovech vodní drůbeže</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Vysvětlit termíny oplozenost a líhnivost</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7809"/>
        <w:rPr>
          <w:rStyle w:val="C23"/>
          <w:rtl w:val="0"/>
        </w:rPr>
      </w:pPr>
      <w:r>
        <w:rPr>
          <w:rStyle w:val="C23"/>
          <w:rtl w:val="0"/>
        </w:rPr>
        <w:t>Je třeba splnit obě kritéria.</w:t>
      </w:r>
    </w:p>
    <w:p>
      <w:pPr>
        <w:pStyle w:val="P23"/>
        <w:framePr w:w="10710" w:h="340" w:hRule="exact" w:wrap="none" w:vAnchor="page" w:hAnchor="margin" w:x="28" w:y="8245"/>
        <w:rPr>
          <w:rStyle w:val="C18"/>
          <w:rtl w:val="0"/>
        </w:rPr>
      </w:pPr>
      <w:r>
        <w:rPr>
          <w:rStyle w:val="C18"/>
          <w:rtl w:val="0"/>
        </w:rPr>
        <w:t>Údržba a dezinfekce prostor pro chov vodní drůbeže</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a) Charakterizovat technologie chovu jednotlivých druhů a kategorií vodní drůbeže</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Specifikovat požadavky pro chov chovných zvířat</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Zkontrolovat funkčnost krmítek a napáječek v hale</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d) Předvést mechanické čistění haly po vyskladnění vodní drůbeže</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e) Popsat postupy pro dezinfekci prostor a uvést, kdy je možné opět naskladnit vodní drůbež</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f) Provést údržbu a případně drobné opravy technologického zařízení v určeném chovu vodní drůbeže</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w:t>
      </w:r>
    </w:p>
    <w:p>
      <w:pPr>
        <w:pStyle w:val="P32"/>
        <w:framePr w:w="10710" w:h="248" w:hRule="exact" w:wrap="none" w:vAnchor="page" w:hAnchor="margin" w:x="28" w:y="121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vodní drůbeže, 9.9.2026 19:24:02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selekce násadových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systémy sběru násadových vajec, charakterizovat hlavní zásady manipulace s násadovými vejci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Demonstrovat správné ošetření násadových vajec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Posoudit velikost a tvar vajec, čistotu a neporušenost skořápky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Objasnit způsob přepravy násadových vajec (druhy proložek)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Uvést délku inkubace u různých druhů vodní drůbeže (kachny pekingského typu, kachny pižmové, divoké kachny, husy)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Příprava a dávkování krmiva pro vodní drůbež</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Rozpoznat předložená krmiva a posoudit jejich vhodnost pro jednotlivé kategorie vodní drůbeže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Zvážit reprezentativní vzorek drůbeže, vypočítat průměrnou hmotnost a posoudit jejich růst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Posoudit vhodnost různých typů krmítek a napáječek pro jednotlivé druhy a kategorie vodní drůbeže</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Napájení, krmení, třídění a vyskladňování vodní drůbeže</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Zajistit napájení pro vodní drůbež ustájenou v hale</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Zkontrolovat dostupnost krmení pro vodní drůbež a posoudit vhodnost použité technologie v hale</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Vysvětlit zásady pro vyskladňování vodní drůbeže a demonstrovat správnou manipulaci s drůbeží</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 a 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Péče o zdraví vodní drůbeže</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Vyhodnotit mikroklima v hale pro vodní drůbež a navrhnout příslušná opatření</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Praktické předvedení a ústní ověření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b) Posoudit zdravotní stav zvířat</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Praktické předvedení a ústní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c) Zkontrolovat (senzoricky) kvalitu předkládaného krmiva a vody</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Praktické předvedení a ústní ověření</w:t>
      </w:r>
    </w:p>
    <w:p>
      <w:pPr>
        <w:pStyle w:val="P16"/>
        <w:framePr w:w="6710" w:h="376" w:hRule="exact" w:wrap="none" w:vAnchor="page" w:hAnchor="margin" w:x="45" w:y="14176"/>
        <w:rPr>
          <w:rStyle w:val="C3"/>
          <w:rtl w:val="0"/>
        </w:rPr>
      </w:pPr>
    </w:p>
    <w:p>
      <w:pPr>
        <w:pStyle w:val="P17"/>
        <w:framePr w:w="6658" w:h="249" w:hRule="exact" w:wrap="none" w:vAnchor="page" w:hAnchor="margin" w:x="71" w:y="14232"/>
        <w:rPr>
          <w:rStyle w:val="C13"/>
          <w:rtl w:val="0"/>
        </w:rPr>
      </w:pPr>
      <w:r>
        <w:rPr>
          <w:rStyle w:val="C13"/>
          <w:rtl w:val="0"/>
        </w:rPr>
        <w:t>d) Vysvětlit preventivní opatření realizovaná proti zavlečení nákaz do chovu</w:t>
      </w:r>
    </w:p>
    <w:p>
      <w:pPr>
        <w:pStyle w:val="P30"/>
        <w:framePr w:w="3921" w:h="376" w:hRule="exact" w:wrap="none" w:vAnchor="page" w:hAnchor="margin" w:x="6800" w:y="14176"/>
        <w:rPr>
          <w:rStyle w:val="C3"/>
          <w:rtl w:val="0"/>
        </w:rPr>
      </w:pPr>
    </w:p>
    <w:p>
      <w:pPr>
        <w:pStyle w:val="P31"/>
        <w:framePr w:w="3839" w:h="249" w:hRule="exact" w:wrap="none" w:vAnchor="page" w:hAnchor="margin" w:x="6856" w:y="14232"/>
        <w:rPr>
          <w:rStyle w:val="C22"/>
          <w:rtl w:val="0"/>
        </w:rPr>
      </w:pPr>
      <w:r>
        <w:rPr>
          <w:rStyle w:val="C22"/>
          <w:rtl w:val="0"/>
        </w:rPr>
        <w:t>Ústní ověření</w:t>
      </w:r>
    </w:p>
    <w:p>
      <w:pPr>
        <w:pStyle w:val="P12"/>
        <w:framePr w:w="6710" w:h="607" w:hRule="exact" w:wrap="none" w:vAnchor="page" w:hAnchor="margin" w:x="45" w:y="14552"/>
        <w:rPr>
          <w:rStyle w:val="C3"/>
          <w:rtl w:val="0"/>
        </w:rPr>
      </w:pPr>
    </w:p>
    <w:p>
      <w:pPr>
        <w:pStyle w:val="P13"/>
        <w:framePr w:w="6658" w:h="480" w:hRule="exact" w:wrap="none" w:vAnchor="page" w:hAnchor="margin" w:x="71" w:y="14608"/>
        <w:rPr>
          <w:rStyle w:val="C11"/>
          <w:rtl w:val="0"/>
        </w:rPr>
      </w:pPr>
      <w:r>
        <w:rPr>
          <w:rStyle w:val="C11"/>
          <w:rtl w:val="0"/>
        </w:rPr>
        <w:t>e) Popsat příznaky významných nemocí vodní drůbeže a navrhnout způsoby prevence</w:t>
      </w:r>
    </w:p>
    <w:p>
      <w:pPr>
        <w:pStyle w:val="P28"/>
        <w:framePr w:w="3921" w:h="607" w:hRule="exact" w:wrap="none" w:vAnchor="page" w:hAnchor="margin" w:x="6800" w:y="14552"/>
        <w:rPr>
          <w:rStyle w:val="C3"/>
          <w:rtl w:val="0"/>
        </w:rPr>
      </w:pPr>
    </w:p>
    <w:p>
      <w:pPr>
        <w:pStyle w:val="P29"/>
        <w:framePr w:w="3839" w:h="480" w:hRule="exact" w:wrap="none" w:vAnchor="page" w:hAnchor="margin" w:x="6856" w:y="14608"/>
        <w:rPr>
          <w:rStyle w:val="C21"/>
          <w:rtl w:val="0"/>
        </w:rPr>
      </w:pPr>
      <w:r>
        <w:rPr>
          <w:rStyle w:val="C21"/>
          <w:rtl w:val="0"/>
        </w:rPr>
        <w:t>Ústní ověření</w:t>
      </w:r>
    </w:p>
    <w:p>
      <w:pPr>
        <w:pStyle w:val="P32"/>
        <w:framePr w:w="10710" w:h="248" w:hRule="exact" w:wrap="none" w:vAnchor="page" w:hAnchor="margin" w:x="28" w:y="15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vodní drůbeže, 9.9.2026 19:24:02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Plemenitba v chovech vodní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plemena, která se podílela na tvorbě současných hybridů vodní drůbeže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dvě základní klasické metody šlechtění vodní drůbeže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Líhnutí vodní drůbeže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jednotlivé typy líhní a obsluhu a údržbu zadaného líhňařského zařízení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nasazování vejcí do předlíhně a nastavit zadané parametry prostředí pro líhnutí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Vysvětlit význam a metody sexování vylíhlé vodní drůbeže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Popsat nejčastější anomálie ve vývinu zárodku během inkubace a jejich příčiny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vodní drůbeže, 9.9.2026 19:24:02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https://www.nsp.cz/jednotka-prace/chovatel-vodni-drubeze#zdravotni-zpusobilost).</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Přitom je nutno posuzovat nejen dosažený výsledek, ale i samostatnost při rozhodování o nejvhodnějším postupu řešení zadaného úkolu podle daných podmínek pracoviště. Při práci je třeba hodnotit přístup ke zvířatům a respektování požadavků welfare.</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„Líhnutí vodní drůbeže“ v kritériu a) si uchazeč v rámci přípravy na zkoušku nejprve načrtne jednotlivé typy líhní a následně je bude popisovat.</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Chovatel/chovatelka vodní drůbeže, 9.9.2026 19:24:02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nebo v jiném zemědělském oboru a maturitní zkouška v libovolném oboru vzdělání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zemědělském oboru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zemědělském oboru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zemědělském oboru vzdělání a alespoň 5 let odborné praxe v oblasti rybářství nebo chovu vodní drůbeže nebo ve funkci učitele odborných předmětů nebo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41-034-H Chovatel/chovatelka vodní drůbeže + střední vzdělání s maturitní zkouškou a a alespoň 5 let odborné praxe v oblasti rybářství nebo chovu vodní drůbeže.</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12" w:hRule="exact" w:wrap="none" w:vAnchor="page" w:hAnchor="margin" w:x="0" w:y="11664"/>
        <w:rPr>
          <w:rStyle w:val="C3"/>
          <w:rtl w:val="0"/>
        </w:rPr>
      </w:pPr>
    </w:p>
    <w:p>
      <w:pPr>
        <w:pStyle w:val="P35"/>
        <w:framePr w:w="10710" w:h="340" w:hRule="exact" w:wrap="none" w:vAnchor="page" w:hAnchor="margin" w:x="28" w:y="11664"/>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•Hala a výběhy určené pro chov vodní drůbeže, líheň</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husy nebo kachny, minimálně 100 ks, vejce min. 10 ks</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přístroje a pomůcky pro zkoušku: plastová křídelní značka, aplikační značkovací kleště, automatická klobouková napáječka stacionární nebo závěsná, samokrmítko se zásobníkem nebo žlabové krmítko, ruční nářadí (lopata, škrabka, koště), dezinfekční prostředky (př. Savo, vápenné mléko), snáškové hnízdo, osvětlovací těleso, umělá kvočna, umělá líheň skříňová, prosvětlovačka vajec (individuální nebo prosvětlovací stůl), myčka vajec, klec na vážení drůbeže, váhy, teploměr, vlhkoměr, krmná směs</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671"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Chovatel/chovatelka vodní drůbeže, 9.9.2026 19:24:02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vodní drůbeže, 9.9.2026 19:24:02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Chovatel/chovatelka vodní drůbeže, 9.9.2026 19:24:02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F35D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21CE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07353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