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E4F36C" Type="http://schemas.openxmlformats.org/officeDocument/2006/relationships/officeDocument" Target="/word/document.xml" /><Relationship Id="coreR7EE4F36C" Type="http://schemas.openxmlformats.org/package/2006/relationships/metadata/core-properties" Target="/docProps/core.xml" /><Relationship Id="customR7EE4F3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vodní drůbeže (kód: 41-034-H)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a značkování vodní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v chovech vodní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vodní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selekce násadových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vodní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vodní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vodní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Plemenitba v chovech vodní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vodní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Chovatel vodní drůbeže, 20.6.2026 20:05:45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a značkování vodní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jednotlivé části těla určeného zvířete, posoudit zmasilost a zralost peří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 slovní vyjádření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exteriér předložených zvířat s ohledem na jejich užitkovost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 slovní vyjádření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druhy skupinového a individuálního značení a nasadit křídelní značku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 slovní vyjádření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Evidence v chovech vodní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Vysvětlit, které záznamy patří do prvotní evidence v chovech vodní drůbeže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Slovní vyjádření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Vysvětlit termíny oplozenost a líhnivost, provádět příslušné výpočty</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Výpočet s vysvětlením údajů</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Údržba a dezinfekce prostor pro chov vodní drůbeže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Charakterizovat technologie chovu jednotlivých druhů a kategorií vodní drůbeže</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Slovní vyjádření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Specifikovat požadavky pro chov chovných zvířat</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Písemně</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Zkontrolovat funkčnost krmítek a napáječek v hale</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Předvést mechanické čistění haly po vyskladnění vodní drůbeže</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e) Popsat postupy pro dezinfekci prostor a uvést, kdy je možné opět naskladnit vodní drůbež</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Slovní vyjádření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Provést údržbu a případně drobné opravy technologického zařízení v určeném chovu vodní drůbeže</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Praktické předvedení</w:t>
      </w:r>
    </w:p>
    <w:p>
      <w:pPr>
        <w:pStyle w:val="P32"/>
        <w:framePr w:w="10710" w:h="248" w:hRule="exact" w:wrap="none" w:vAnchor="page" w:hAnchor="margin" w:x="28" w:y="11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20.6.2026 20:05:45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selekce násadových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násadových vajec, charakterizovat hlavní zásady manipulace s násadovými vejci, sběr demonstrovat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 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ošetření násadových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slovní vyjádření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velikost (př. dvoužloutková vejce) a tvar vajec, čistotu a neporušenost skořápky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Vizuální kontrola + slovní vyjádření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způsob přepravy násadových vajec (druhy proložek)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Slovní vyjádření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Posoudit vhodnost předložených násadových vajec pro inkubaci a uvést délku inkubace u různých druhů vodní drůbeže (kachny pekingského typu, kachny pižmové, divoké kachny, husy)</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Vizuální kontrola + slovní vyjádření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Nakreslit snáškovou křivku a vysvětlit její praktický význam, uvést, co vyjadřuje intenzita snášky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Písemně + slovní vyjádření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Příprava a dávkování krmiva pro vodní drůbež</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Rozpoznat předložená krmiva a posoudit jejich vhodnost pro jednotlivé kategorie vodní drůbeže</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Slovní vyjádření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Zvážit reprezentativní vzorek drůbeže, vypočítat průměrnou hmotnost a posoudit jejich růst</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 slovní vyjádření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Orientačně vypočítat týdenní spotřebu pro 5000 ks vodní drůbeže zadaného stáří</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Písemně</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Vypočítat orientační spotřebu krmiva a vody pro zadanou kategorii na kus a den</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Písemně</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e) Posoudit vhodnost různých typů krmítek a napáječek pro jednotlivé druhy a kategorie vodní drůbeže</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Slovní vyjádření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2"/>
        <w:rPr>
          <w:rStyle w:val="C18"/>
          <w:rtl w:val="0"/>
        </w:rPr>
      </w:pPr>
      <w:r>
        <w:rPr>
          <w:rStyle w:val="C18"/>
          <w:rtl w:val="0"/>
        </w:rPr>
        <w:t>Napájení, krmení, třídění a vyskladňování vodní drůbeže</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a) Zajistit napájení pro vodní drůbež ustájenou v hale</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Zkontrolovat dostupnost krmení pro vodní drůbež a posoudit vhodnost použité technologie v hale</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 slovní vyjádření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Vysvětlit zásady pro vyskladňování vodní drůbeže a demonstrovat správnou manipulaci s drůbeží</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Slovní vyjádření + praktické předvedení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20.6.2026 20:05:45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vodní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mikroklima v hale pro vodní drůbež a navrhnout příslušná opatření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 slovní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zvířat, rozpoznat případné příznaky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Slovní vyjádření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(senzoricky) kvalitu předkládaného krmiva a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 slovní vyjádření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preventivní opatření realizovaná proti zavlečení nákaz do chovu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Slovní vyjádření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příznaky významných nemocí vodní drůbeže a navrhnout způsoby prevence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Slovní vyjádření</w:t>
      </w:r>
    </w:p>
    <w:p>
      <w:pPr>
        <w:pStyle w:val="P32"/>
        <w:framePr w:w="10710" w:h="248" w:hRule="exact" w:wrap="none" w:vAnchor="page" w:hAnchor="margin" w:x="28" w:y="5426"/>
        <w:rPr>
          <w:rStyle w:val="C23"/>
          <w:rtl w:val="0"/>
        </w:rPr>
      </w:pPr>
      <w:r>
        <w:rPr>
          <w:rStyle w:val="C23"/>
          <w:rtl w:val="0"/>
        </w:rPr>
        <w:t>Je třeba splnit 3 vybraná kritéria, z toho alespoň jedno s praktickým předvedením.</w:t>
      </w:r>
    </w:p>
    <w:p>
      <w:pPr>
        <w:pStyle w:val="P23"/>
        <w:framePr w:w="10710" w:h="340" w:hRule="exact" w:wrap="none" w:vAnchor="page" w:hAnchor="margin" w:x="28" w:y="5861"/>
        <w:rPr>
          <w:rStyle w:val="C18"/>
          <w:rtl w:val="0"/>
        </w:rPr>
      </w:pPr>
      <w:r>
        <w:rPr>
          <w:rStyle w:val="C18"/>
          <w:rtl w:val="0"/>
        </w:rPr>
        <w:t>Plemenitba v chovech vodní drůbeže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Uvést plemena, která se podílela na tvorbě současných hybridů vodní drůbeže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Slovní vyjádření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Charakterizovat dvě základní klasické metody šlechtění vodní drůbeže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Slovní vyjádření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Navrhnout pro jednotlivé druhy vodní drůbeže vhodné poměry při přirozené plemenitbě</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Slovní vyjádření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Líhnutí vodní drůbeže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Nakreslit a popsat jednotlivé typy líhní, popsat obsluhu a údržbu zadaného líhňařského zařízení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Slovní vyjádření + náčrt</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Nasadit vejce do předlíhně, nastavit zadané parametry a provést obracení vajec</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Vysvětlit význam a metody sexování vylíhlé vodní drůbeže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Slovní vyjádření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Popsat nejčastější anomálie ve vývinu zárodku během inkubace a jejich příčiny</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Slovní vyjádření</w:t>
      </w:r>
    </w:p>
    <w:p>
      <w:pPr>
        <w:pStyle w:val="P32"/>
        <w:framePr w:w="10710" w:h="248" w:hRule="exact" w:wrap="none" w:vAnchor="page" w:hAnchor="margin" w:x="28" w:y="11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20.6.2026 20:05:45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w:t>
      </w:r>
    </w:p>
    <w:p>
      <w:pPr>
        <w:pStyle w:val="P33"/>
        <w:framePr w:w="10766" w:h="2068"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72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80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Chovatel vodní drůbeže, 20.6.2026 20:05:45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oboru vzdělání rybářství nebo v jiném oboru vzdělání s biologickým charakterem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17"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197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podnik zaměřený na chov vodní drůbeže</w:t>
      </w:r>
    </w:p>
    <w:p>
      <w:pPr>
        <w:keepNext w:val="0"/>
        <w:keepLines w:val="0"/>
        <w:framePr w:w="10766" w:h="197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197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97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008"/>
        <w:rPr>
          <w:rStyle w:val="C3"/>
          <w:rtl w:val="0"/>
        </w:rPr>
      </w:pPr>
    </w:p>
    <w:p>
      <w:pPr>
        <w:pStyle w:val="P35"/>
        <w:framePr w:w="10710" w:h="340" w:hRule="exact" w:wrap="none" w:vAnchor="page" w:hAnchor="margin" w:x="28" w:y="13008"/>
        <w:rPr>
          <w:rStyle w:val="C25"/>
          <w:rtl w:val="0"/>
        </w:rPr>
      </w:pPr>
      <w:r>
        <w:rPr>
          <w:rStyle w:val="C25"/>
          <w:rtl w:val="0"/>
        </w:rPr>
        <w:t>Doba přípravy na zkoušku</w:t>
      </w:r>
    </w:p>
    <w:p>
      <w:pPr>
        <w:keepNext w:val="0"/>
        <w:keepLines w:val="0"/>
        <w:framePr w:w="10766" w:h="1036" w:hRule="exact" w:wrap="none" w:vAnchor="page" w:hAnchor="margin" w:x="0" w:y="13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vodní drůbeže, 20.6.2026 20:05:45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podle zadaných úkolů rozložena do více dnů. Termín vykonání zkoušky je závislý na biologickém rytmu chovu vodní drůbeže.</w:t>
      </w:r>
    </w:p>
    <w:p>
      <w:pPr>
        <w:pStyle w:val="P21"/>
        <w:framePr w:w="7654" w:h="331" w:hRule="exact" w:wrap="none" w:vAnchor="page" w:hAnchor="margin" w:x="28" w:y="15940"/>
        <w:rPr>
          <w:rStyle w:val="C16"/>
          <w:rtl w:val="0"/>
        </w:rPr>
      </w:pPr>
      <w:r>
        <w:rPr>
          <w:rStyle w:val="C16"/>
          <w:rtl w:val="0"/>
        </w:rPr>
        <w:t>Chovatel vodní drůbeže, 20.6.2026 20:05:45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vodní drůbeže, 20.6.2026 20:05:45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