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AF2F8" Type="http://schemas.openxmlformats.org/officeDocument/2006/relationships/officeDocument" Target="/word/document.xml" /><Relationship Id="coreRB9AF2F8" Type="http://schemas.openxmlformats.org/package/2006/relationships/metadata/core-properties" Target="/docProps/core.xml" /><Relationship Id="customRB9AF2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foukací linky, 20.10.2026 10:42:35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20.10.2026 10:42:35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20.10.2026 10:42:35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foukací linky, 20.10.2026 10:42:35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 sklářských zařízení pro foukací linky a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 sklářských zařízení pro foukací linky, 20.10.2026 10:42:35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foukací linky, 20.10.2026 10:42:35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foukací linky, 20.10.2026 10:42:35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92B8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20C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F21D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