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605343" Type="http://schemas.openxmlformats.org/officeDocument/2006/relationships/officeDocument" Target="/word/document.xml" /><Relationship Id="coreR5F605343" Type="http://schemas.openxmlformats.org/package/2006/relationships/metadata/core-properties" Target="/docProps/core.xml" /><Relationship Id="customR5F6053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lisofoukací linky (kód: 28-043-H)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lisofoukací linky, 20.8.2026 14:35:09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lisofoukací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automatické a poloautomatické lisofoukací linky, jejich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lisofoukacích linek</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lisofoukací linky,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formy, formové díly a foukací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16"/>
        <w:framePr w:w="6710" w:h="376" w:hRule="exact" w:wrap="none" w:vAnchor="page" w:hAnchor="margin" w:x="45" w:y="9577"/>
        <w:rPr>
          <w:rStyle w:val="C3"/>
          <w:rtl w:val="0"/>
        </w:rPr>
      </w:pPr>
    </w:p>
    <w:p>
      <w:pPr>
        <w:pStyle w:val="P17"/>
        <w:framePr w:w="6658" w:h="249" w:hRule="exact" w:wrap="none" w:vAnchor="page" w:hAnchor="margin" w:x="71" w:y="9633"/>
        <w:rPr>
          <w:rStyle w:val="C13"/>
          <w:rtl w:val="0"/>
        </w:rPr>
      </w:pPr>
      <w:r>
        <w:rPr>
          <w:rStyle w:val="C13"/>
          <w:rtl w:val="0"/>
        </w:rPr>
        <w:t>f) Provést údržbu forem</w:t>
      </w:r>
    </w:p>
    <w:p>
      <w:pPr>
        <w:pStyle w:val="P30"/>
        <w:framePr w:w="3921" w:h="376" w:hRule="exact" w:wrap="none" w:vAnchor="page" w:hAnchor="margin" w:x="6800" w:y="9577"/>
        <w:rPr>
          <w:rStyle w:val="C3"/>
          <w:rtl w:val="0"/>
        </w:rPr>
      </w:pPr>
    </w:p>
    <w:p>
      <w:pPr>
        <w:pStyle w:val="P31"/>
        <w:framePr w:w="3839" w:h="249" w:hRule="exact" w:wrap="none" w:vAnchor="page" w:hAnchor="margin" w:x="6856" w:y="9633"/>
        <w:rPr>
          <w:rStyle w:val="C22"/>
          <w:rtl w:val="0"/>
        </w:rPr>
      </w:pPr>
      <w:r>
        <w:rPr>
          <w:rStyle w:val="C22"/>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Seřizování, údržba zařízení, strojů a pomůcek pro výrobu skla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831" w:hRule="exact" w:wrap="none" w:vAnchor="page" w:hAnchor="margin" w:x="45" w:y="11317"/>
        <w:rPr>
          <w:rStyle w:val="C3"/>
          <w:rtl w:val="0"/>
        </w:rPr>
      </w:pPr>
    </w:p>
    <w:p>
      <w:pPr>
        <w:pStyle w:val="P13"/>
        <w:framePr w:w="6658" w:h="704" w:hRule="exact" w:wrap="none" w:vAnchor="page" w:hAnchor="margin" w:x="71" w:y="11373"/>
        <w:rPr>
          <w:rStyle w:val="C11"/>
          <w:rtl w:val="0"/>
        </w:rPr>
      </w:pPr>
      <w:r>
        <w:rPr>
          <w:rStyle w:val="C11"/>
          <w:rtl w:val="0"/>
        </w:rPr>
        <w:t>a) Zvolit zařízení, nářadí a pomůcky pro zpracování skla, provést seřízení pracovních nástrojů a zařízení pro automatickou nebo poloautomatickou výrobu tvarovaného skla, popsat údržbu a ošetření strojů</w:t>
      </w:r>
    </w:p>
    <w:p>
      <w:pPr>
        <w:pStyle w:val="P28"/>
        <w:framePr w:w="3921" w:h="831" w:hRule="exact" w:wrap="none" w:vAnchor="page" w:hAnchor="margin" w:x="6800" w:y="11317"/>
        <w:rPr>
          <w:rStyle w:val="C3"/>
          <w:rtl w:val="0"/>
        </w:rPr>
      </w:pPr>
    </w:p>
    <w:p>
      <w:pPr>
        <w:pStyle w:val="P29"/>
        <w:framePr w:w="3839" w:h="704"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Praktické předvedení a 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Provést základní seřízení dávkování skloviny</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Praktické předvedení a 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Připravit a vyměnit náhradní díly a formy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lisofoukací linky, 20.8.2026 14:35:09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a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lisofoukací linky, 20.8.2026 14:35:09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https://nsp.cz/jednotka-prace/strojnik-sklarskych-zariz-dc57#zdravotni-zpusobilost).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losofoukací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lisofoukací linky, 20.8.2026 14:35:09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28-043-H Strojník/strojnice sklářských zařízení pro lisofoukací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lisofoukací linky, 20.8.2026 14:35:09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lisofoukací linky, 20.8.2026 14:35:09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lisofoukací linky, 20.8.2026 14:35:09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9CDD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DDB9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A2CC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