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AE3E31" Type="http://schemas.openxmlformats.org/officeDocument/2006/relationships/officeDocument" Target="/word/document.xml" /><Relationship Id="coreR46AE3E31" Type="http://schemas.openxmlformats.org/package/2006/relationships/metadata/core-properties" Target="/docProps/core.xml" /><Relationship Id="customR46AE3E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lisofoukací linky (kód: 28-043-H)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lisofoukací linky, 30.9.2026 3:37:43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http://katalog.nsp.cz/karta_tp.aspx?id_jp=102048&amp;kod_sm1=35).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lisofoukací linky, 30.9.2026 3:37:43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VETROPACK MORAVIA GLASS,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sklářská a Střední škola,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lisofoukací linky, 30.9.2026 3:37:43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