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1D281D" Type="http://schemas.openxmlformats.org/officeDocument/2006/relationships/officeDocument" Target="/word/document.xml" /><Relationship Id="coreR321D281D" Type="http://schemas.openxmlformats.org/package/2006/relationships/metadata/core-properties" Target="/docProps/core.xml" /><Relationship Id="customR321D28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lisovací linky (kód: 28-044-H)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lisovací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lisovací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Strojník sklářských zařízení pro lisovací linky, 20.10.2026 8:52:27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obecně technologii výroby a strojní zpracování dutého a lisovaného skla</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systém a standard kvality strojního zpracování skla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Obsluha automatických a poloautomatických strojů lisovací linky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Orientace v technických podkladech pro obsluhu strojů a zařízení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automatickou a poloautomatickou lisovací linku, její přídavná zařízení a pracovní pomůcky</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Popsat zásady bezpečnosti a hygieny práce u automatických a poloautomatických lisovacích linek</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Obsluhovat automatické a poloautomatické lisovací linky, nastavit a dodržovat technologické parametry, teplotu a tvarovací prvky</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Zkontrolovat a vyměnit formy, formové díly podle zadání</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Praktické předvedení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f) Provést údržbu forem</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Praktické předvedení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Seřizování, údržba zařízení, strojů a pomůcek pro výrobu skla</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831" w:hRule="exact" w:wrap="none" w:vAnchor="page" w:hAnchor="margin" w:x="45" w:y="11548"/>
        <w:rPr>
          <w:rStyle w:val="C3"/>
          <w:rtl w:val="0"/>
        </w:rPr>
      </w:pPr>
    </w:p>
    <w:p>
      <w:pPr>
        <w:pStyle w:val="P13"/>
        <w:framePr w:w="6658" w:h="704" w:hRule="exact" w:wrap="none" w:vAnchor="page" w:hAnchor="margin" w:x="71" w:y="11604"/>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1548"/>
        <w:rPr>
          <w:rStyle w:val="C3"/>
          <w:rtl w:val="0"/>
        </w:rPr>
      </w:pPr>
    </w:p>
    <w:p>
      <w:pPr>
        <w:pStyle w:val="P29"/>
        <w:framePr w:w="3839" w:h="704" w:hRule="exact" w:wrap="none" w:vAnchor="page" w:hAnchor="margin" w:x="6856" w:y="11604"/>
        <w:rPr>
          <w:rStyle w:val="C21"/>
          <w:rtl w:val="0"/>
        </w:rPr>
      </w:pPr>
      <w:r>
        <w:rPr>
          <w:rStyle w:val="C21"/>
          <w:rtl w:val="0"/>
        </w:rPr>
        <w:t>Praktické předvedení a ústní ověření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 a ústní ověření</w:t>
      </w:r>
    </w:p>
    <w:p>
      <w:pPr>
        <w:pStyle w:val="P12"/>
        <w:framePr w:w="6710" w:h="376" w:hRule="exact" w:wrap="none" w:vAnchor="page" w:hAnchor="margin" w:x="45" w:y="12986"/>
        <w:rPr>
          <w:rStyle w:val="C3"/>
          <w:rtl w:val="0"/>
        </w:rPr>
      </w:pPr>
    </w:p>
    <w:p>
      <w:pPr>
        <w:pStyle w:val="P13"/>
        <w:framePr w:w="6658" w:h="249" w:hRule="exact" w:wrap="none" w:vAnchor="page" w:hAnchor="margin" w:x="71" w:y="13042"/>
        <w:rPr>
          <w:rStyle w:val="C11"/>
          <w:rtl w:val="0"/>
        </w:rPr>
      </w:pPr>
      <w:r>
        <w:rPr>
          <w:rStyle w:val="C11"/>
          <w:rtl w:val="0"/>
        </w:rPr>
        <w:t>c) Provést základní seřízení dávkování skloviny</w:t>
      </w:r>
    </w:p>
    <w:p>
      <w:pPr>
        <w:pStyle w:val="P28"/>
        <w:framePr w:w="3921" w:h="376" w:hRule="exact" w:wrap="none" w:vAnchor="page" w:hAnchor="margin" w:x="6800" w:y="12986"/>
        <w:rPr>
          <w:rStyle w:val="C3"/>
          <w:rtl w:val="0"/>
        </w:rPr>
      </w:pPr>
    </w:p>
    <w:p>
      <w:pPr>
        <w:pStyle w:val="P29"/>
        <w:framePr w:w="3839" w:h="249" w:hRule="exact" w:wrap="none" w:vAnchor="page" w:hAnchor="margin" w:x="6856" w:y="13042"/>
        <w:rPr>
          <w:rStyle w:val="C21"/>
          <w:rtl w:val="0"/>
        </w:rPr>
      </w:pPr>
      <w:r>
        <w:rPr>
          <w:rStyle w:val="C21"/>
          <w:rtl w:val="0"/>
        </w:rPr>
        <w:t>Praktické předvedení a 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Připravit a vyměnit náhradní díly a formy</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lisovací linky, 20.10.2026 8:52:27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lisovací linky, 20.10.2026 8:52:27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https://nsp.cz/jednotka-prace/strojnik-sklarskych-zariz-d081#zdravotni-zpusobilost).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lisovací linky, kritérium d) způsob kontroly a rozsah prací při výměně formy, formových dílů,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lisovací linky, 20.10.2026 8:52:27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28-044-H Strojník sklářských zařízení pro lisovací linky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sklářských zařízení pro lisovací linky, 20.10.2026 8:52:27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lisovací linky, 20.10.2026 8:52:27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sklářských zařízení pro lisovací linky, 20.10.2026 8:52:27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0D63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244F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EE24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