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DB53F6" Type="http://schemas.openxmlformats.org/officeDocument/2006/relationships/officeDocument" Target="/word/document.xml" /><Relationship Id="coreR14DB53F6" Type="http://schemas.openxmlformats.org/package/2006/relationships/metadata/core-properties" Target="/docProps/core.xml" /><Relationship Id="customR14DB53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lisovací linky (kód: 28-044-H)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lisovací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lisovací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lisovací linky, 20.10.2026 12:03:41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http://katalog.nsp.cz/karta_tp.aspx?id_jp=102049&amp;kod_sm1=35).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lisovací linky, 20.10.2026 12:03:41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VETROPACK MORAVIA GLASS,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sklářská a Střední škola,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lisovací linky, 20.10.2026 12:03:41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