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73C7E" Type="http://schemas.openxmlformats.org/officeDocument/2006/relationships/officeDocument" Target="/word/document.xml" /><Relationship Id="coreR7E373C7E" Type="http://schemas.openxmlformats.org/package/2006/relationships/metadata/core-properties" Target="/docProps/core.xml" /><Relationship Id="customR7E373C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výroby sortimentů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expedice dříví" v kritériu a) se přípojnými vozidly rozumí přívěsy, polopřívěsy a návěsy. Vybavením vozidel se rozumí opleny, klanice a poutací zařízení. Nakládacím zařízením se rozumí hydraulické ruky.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"Optimální volba sortimentace a kvality surového dříví" v kritériu a) uchazeč určí lesnicky důležité dřeviny. Jedná se o následující: 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zadáním pracovních činností rozumí sortimentace s důrazem na ochranu lesa, BOZP a PO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dodržování výroby sortimentů dříví" se v kritérium a) kontrolou sortimentace a převzetím pracoviště rozumí prověření dodržení zadané sortimentace, kontrola dodržování ochrany lesa,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kontrolu dle Nařízení vlády č. 339/2017 Sb., o bližších požadavcích na způsob organizace práce a pracovních postupů při práci v lese a na pracovištích obdobného charakteru.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"Vedení evidence v oblasti těžby dříví" v kritériu a) uchazeč vypracuje jeden číselník na dlouhé dříví – surové kmeny, vypracuje jeden číselník na výřezy a vypracuje jeden číselník na rovnané dříví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 a na lesním skladě.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