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0A301" Type="http://schemas.openxmlformats.org/officeDocument/2006/relationships/officeDocument" Target="/word/document.xml" /><Relationship Id="coreR1A10A301" Type="http://schemas.openxmlformats.org/package/2006/relationships/metadata/core-properties" Target="/docProps/core.xml" /><Relationship Id="customR1A10A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plavání, 7.5.2026 18:14:37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6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21"/>
        <w:framePr w:w="7654" w:h="331" w:hRule="exact" w:wrap="none" w:vAnchor="page" w:hAnchor="margin" w:x="28" w:y="15940"/>
        <w:rPr>
          <w:rStyle w:val="C16"/>
          <w:rtl w:val="0"/>
        </w:rPr>
      </w:pPr>
      <w:r>
        <w:rPr>
          <w:rStyle w:val="C16"/>
          <w:rtl w:val="0"/>
        </w:rPr>
        <w:t>Instruktor/instruktorka plavání, 7.5.2026 18:14:37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osobní služby, ustavená a licencovaná pro tuto činnost HK ČR a SP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Instruktor/instruktorka plavání, 7.5.2026 18:14:37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