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1F2077" Type="http://schemas.openxmlformats.org/officeDocument/2006/relationships/officeDocument" Target="/word/document.xml" /><Relationship Id="coreR3D1F2077" Type="http://schemas.openxmlformats.org/package/2006/relationships/metadata/core-properties" Target="/docProps/core.xml" /><Relationship Id="customR3D1F20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obalovaných dílců pro výrobu nábytku na vakuovém lisu (kód: 33-047-H)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obalovaných dílců a profilů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výrobu obalovaných dílců a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při výrobě obalovaných nábytkových dílců a profilů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vakuového lisu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Vstupní, výstupní a mezioperační kontrola surovin, materiálů, polotovarů a výrobků při výrobě obalovaných nábytkových dílců a profilů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 truhlářské výroby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obalovaných dílců a profilů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v elektronické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technických podkladech pro výrobu obalovaných dílců a profilů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způsobu zpracování, nástrojů a materiálů pro výrobu obalovaných dílců a profilů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Zvolit postup práce dle výrobního zadání</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 s ústním vysvětlením</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Určit nástroje, nářadí, pomůcky a měřidla</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s ústním vysvětlením</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Určit druh a množství materiálů a polotovarů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s ústním vysvětlením</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Příprava, úprava a opracování surovin a materiálů podle technologického postupu při výrobě obalovaných nábytkových dílců a profilů</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Připravit obalovací materiál na požadovaný rozměr</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 s ústním vysvětlením</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Připravit povrch nosného materiálu před obalováním</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Praktické předvedení s ústním vysvětlením</w:t>
      </w:r>
    </w:p>
    <w:p>
      <w:pPr>
        <w:pStyle w:val="P12"/>
        <w:framePr w:w="6710" w:h="376" w:hRule="exact" w:wrap="none" w:vAnchor="page" w:hAnchor="margin" w:x="45" w:y="9766"/>
        <w:rPr>
          <w:rStyle w:val="C3"/>
          <w:rtl w:val="0"/>
        </w:rPr>
      </w:pPr>
    </w:p>
    <w:p>
      <w:pPr>
        <w:pStyle w:val="P13"/>
        <w:framePr w:w="6658" w:h="249" w:hRule="exact" w:wrap="none" w:vAnchor="page" w:hAnchor="margin" w:x="71" w:y="9822"/>
        <w:rPr>
          <w:rStyle w:val="C11"/>
          <w:rtl w:val="0"/>
        </w:rPr>
      </w:pPr>
      <w:r>
        <w:rPr>
          <w:rStyle w:val="C11"/>
          <w:rtl w:val="0"/>
        </w:rPr>
        <w:t>c) Nanést lepidlo na nosný materiál</w:t>
      </w:r>
    </w:p>
    <w:p>
      <w:pPr>
        <w:pStyle w:val="P28"/>
        <w:framePr w:w="3921" w:h="376" w:hRule="exact" w:wrap="none" w:vAnchor="page" w:hAnchor="margin" w:x="6800" w:y="9766"/>
        <w:rPr>
          <w:rStyle w:val="C3"/>
          <w:rtl w:val="0"/>
        </w:rPr>
      </w:pPr>
    </w:p>
    <w:p>
      <w:pPr>
        <w:pStyle w:val="P29"/>
        <w:framePr w:w="3839" w:h="249" w:hRule="exact" w:wrap="none" w:vAnchor="page" w:hAnchor="margin" w:x="6856" w:y="9822"/>
        <w:rPr>
          <w:rStyle w:val="C21"/>
          <w:rtl w:val="0"/>
        </w:rPr>
      </w:pPr>
      <w:r>
        <w:rPr>
          <w:rStyle w:val="C21"/>
          <w:rtl w:val="0"/>
        </w:rPr>
        <w:t>Praktické předvedení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d) Odstranit přesahující obalovací materiál po provedení obalování</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e) Dodržovat zásady BOZP při přípravě, úpravě a opracování surovin a materiálů</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Obsluha a údržba vakuového lisu v nábytkářské výrobě</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a) Nastavit parametry vakuového lisu pro jednotlivé typy obalovacích materiálů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b) Obalit nosný materiál dýhou nebo folií ve vakuovém lisu</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Praktické předvedení s ústním vysvětlením</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Provést základní údržbu vakuového lisu po skončení práce</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16"/>
        <w:framePr w:w="6710" w:h="376" w:hRule="exact" w:wrap="none" w:vAnchor="page" w:hAnchor="margin" w:x="45" w:y="13849"/>
        <w:rPr>
          <w:rStyle w:val="C3"/>
          <w:rtl w:val="0"/>
        </w:rPr>
      </w:pPr>
    </w:p>
    <w:p>
      <w:pPr>
        <w:pStyle w:val="P17"/>
        <w:framePr w:w="6658" w:h="249" w:hRule="exact" w:wrap="none" w:vAnchor="page" w:hAnchor="margin" w:x="71" w:y="13905"/>
        <w:rPr>
          <w:rStyle w:val="C13"/>
          <w:rtl w:val="0"/>
        </w:rPr>
      </w:pPr>
      <w:r>
        <w:rPr>
          <w:rStyle w:val="C13"/>
          <w:rtl w:val="0"/>
        </w:rPr>
        <w:t>d) Dodržovat zásady BOZP při obsluze a údržbě vakuového lisu</w:t>
      </w:r>
    </w:p>
    <w:p>
      <w:pPr>
        <w:pStyle w:val="P30"/>
        <w:framePr w:w="3921" w:h="376" w:hRule="exact" w:wrap="none" w:vAnchor="page" w:hAnchor="margin" w:x="6800" w:y="13849"/>
        <w:rPr>
          <w:rStyle w:val="C3"/>
          <w:rtl w:val="0"/>
        </w:rPr>
      </w:pPr>
    </w:p>
    <w:p>
      <w:pPr>
        <w:pStyle w:val="P31"/>
        <w:framePr w:w="3839" w:h="249" w:hRule="exact" w:wrap="none" w:vAnchor="page" w:hAnchor="margin" w:x="6856" w:y="13905"/>
        <w:rPr>
          <w:rStyle w:val="C22"/>
          <w:rtl w:val="0"/>
        </w:rPr>
      </w:pPr>
      <w:r>
        <w:rPr>
          <w:rStyle w:val="C22"/>
          <w:rtl w:val="0"/>
        </w:rPr>
        <w:t>Praktické předvedení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při výrobě obalovaných nábytkových dílců a profilů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Zkontrolovat vstupní materiál a polotovar</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Zkontrolovat nanesení lepidla na nosný materiál</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Zkontrolovat hotový obalovaný dílec nebo profil a provést jeho případnou opravu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Při všech pracovních operacích dodržet zásady BOZP a PO</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Nakládání s odpadem z truhlářské výroby</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odpady vzniklé při truhlářské výrobě</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c) Provést úklid pracoviště a roztřídění odpadu vzniklého při výrobě obalových dílců pro výrobu nábytku na vakuovém lisu</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s ústním vysvětlením</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https://www.nsp.cz/jednotka-prace/obsluha-stroju-pro-zpraco-6cd6#zdravotni-zpusobilost).</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ke zhotovení 10 ks nábytkových dílců (plná nábytková dvířka s vnější a vnitřní profilací, rámová nábytková dvířka s vnější a vnitřní profilací, výplně do rámových dveří, dřevěné lišty s vnější a vnitřní profilací) za použití různých druhů nosného materiálů (MDF desky, DTD desky, laminované DTD desky, masivní dřevo) a různých druhů obalovacího materiálu (fólie, dýha) s využitím běžně používaných technologických postupů a při dodržování standardně dovolených tolerancí.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zkouišející zaměří na práci s výrobní dokumentací, přípravu a kontrolu polotovarů, dílců a komponentů, práci se zařízením nanášejícím lepidla, obsluhu vakuového lisu, práci se zařízením nebo nástroji na odstranění přesahujícího obalovacího materiálu.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Výsledné hodnocení</w:t>
      </w:r>
    </w:p>
    <w:p>
      <w:pPr>
        <w:keepNext w:val="0"/>
        <w:keepLines w:val="0"/>
        <w:framePr w:w="10766" w:h="1497"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09"/>
        <w:rPr>
          <w:rStyle w:val="C3"/>
          <w:rtl w:val="0"/>
        </w:rPr>
      </w:pPr>
    </w:p>
    <w:p>
      <w:pPr>
        <w:pStyle w:val="P35"/>
        <w:framePr w:w="10710" w:h="340" w:hRule="exact" w:wrap="none" w:vAnchor="page" w:hAnchor="margin" w:x="28" w:y="11509"/>
        <w:rPr>
          <w:rStyle w:val="C25"/>
          <w:rtl w:val="0"/>
        </w:rPr>
      </w:pPr>
      <w:r>
        <w:rPr>
          <w:rStyle w:val="C25"/>
          <w:rtl w:val="0"/>
        </w:rPr>
        <w:t>Počet zkoušejících</w:t>
      </w:r>
    </w:p>
    <w:p>
      <w:pPr>
        <w:keepNext w:val="0"/>
        <w:keepLines w:val="0"/>
        <w:framePr w:w="10766" w:h="1036" w:hRule="exact" w:wrap="none" w:vAnchor="page" w:hAnchor="margin" w:x="0" w:y="11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33-047-H Pracovník/pracovnice výroby obalovaných dílců pro výrobu nábytku na vakuovém lisu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pro zadanou výrobu (nosný materiál, obalovací materiál, lepidlo)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Vakuový lis</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Zařízení pro nanášení lepidla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Zařízení pro formátování obalovacího materiálu nebo dýhy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Zařízení nebo nástroje pro odstranění přesahujícího obalovacího materiálu z obalovaného nábytkového dílce nebo profilu</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Měřicí pomůcky (kalibrovaný metr, posuvné měřidlo)</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Palety, vozíky nebo jiné manipulační prostředky pro třídění a manipulaci s nábytkovými dílci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409" w:hRule="exact" w:wrap="none" w:vAnchor="page" w:hAnchor="margin" w:x="28" w:y="15861"/>
        <w:rPr>
          <w:rStyle w:val="C16"/>
          <w:rtl w:val="0"/>
        </w:rPr>
      </w:pPr>
      <w:r>
        <w:rPr>
          <w:rStyle w:val="C16"/>
          <w:rtl w:val="0"/>
        </w:rPr>
        <w:t>Pracovník/pracovnice výroby obalovaných dílců pro výrobu nábytku na vakuovém lisu, 19.4.2026 21:26:25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763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C0BB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