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78967C" Type="http://schemas.openxmlformats.org/officeDocument/2006/relationships/officeDocument" Target="/word/document.xml" /><Relationship Id="coreR3578967C" Type="http://schemas.openxmlformats.org/package/2006/relationships/metadata/core-properties" Target="/docProps/core.xml" /><Relationship Id="customR357896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dřevěných obalů, palet a dílců (kód: 33-033-E)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surovin a manipulace s materiály, polotovary a pilařským odpadem při výrobě dřevěných obalů, palet a polotovarů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zpracování, opracování a spojování dřevěných obalů a palet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Spojování dílů a součástí dřevěných obalů a palet kovovými spojovacími prostředky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sbíjení beden a palet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Nakládání s odpadem při výrobě dřevařských výrobků a polotovarů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dřevěných obalů, palet a dílců, 20.10.2026 6:45:17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https://www.nsp.cz/jednotka-prace/delnik-v-drevozpracujici-#zdravotni-zpusobilost).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ke zhotovení dílců (včetně provedení konstrukčních spojů) pro dva výrobky s využitím běžně používaných technologických postupů. Jednotlivá kritéria se ověřují uvedenými nástroji hodnocení a zaměřují se jak na vlastní provádění operace, tak na výsledek pracovní činnosti.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dílčí pracovní procesy (provedení pracovní operace nebo souboru pracovních operací v technologické návaznosti), při kterých je kladen důraz zejména na respektování předloženého zadání úkolů a na kvalitu provedené práce: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vypracuje výpis materiálu na výrobu zadaných výrobků podle konkrétního zadání,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vyrobí minimálně dva výrobky - z toho jeden jednodušší (paleta, plotové dílce, trámy, kůly, palisády, stavební podlážky apod.) a jeden složitější (bedna nebo jiný obal z několika různých druhů materiálů - dřevo, plast, kov, textilie apod.),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kompletaci výrobků dle technologického postupu nebo ruční sbíjení beden z přířezů a velkoplošných materiálů,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obsluhu, údržbu a kontrolu strojů a nástrojů (funkčnost krytů a bezpečnostních prvků, technický stav a upnutí nástrojů, jejich výměna),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zabalení minimálně jednoho složitějšího výrobku a jedné sady jednoduchého výrobku podle konkrétního zadání.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"praktické předvedení a ústní ověření" se požaduje stručné slovní doplnění předvedené činnosti ve smyslu vysvětlení nebo obhajoby zvoleného postupu nebo řešení. 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 Pokud ze strany uchazeče nebudou při ověřování kompetencí dodržovány zásady BOZP, ohodnotí zkoušející danou kompetenci, při níž došlo k porušení zásad BOZP, výsledkem „nesplnil“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oděv, pracovní obuv, pracovní rukavice.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dřevěných obalů, palet a dílců, 20.10.2026 6:45:17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s.r.o.,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a.s.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dřevěných obalů, palet a dílců, 20.10.2026 6:45:17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ED10C2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