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0CDC9" Type="http://schemas.openxmlformats.org/officeDocument/2006/relationships/officeDocument" Target="/word/document.xml" /><Relationship Id="coreR2630CDC9" Type="http://schemas.openxmlformats.org/package/2006/relationships/metadata/core-properties" Target="/docProps/core.xml" /><Relationship Id="customR2630CD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dřevěných obalů, palet a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surovin a manipulace s materiály, polotovary a pilařským odpadem při výrobě dřevěných obalů, palet a polotovarů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dřevěných obalů a palet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Spojování dílů a součástí dřevěných obalů a palet kovovými spojovacími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sbíjení beden a palet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http://katalog.nsp.cz/karta_tp.aspx?id_jp=102289&amp;kod_sm1=31).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ke zhotovení dílců (včetně provedení konstrukčních spojů) pro dva výrobky s využitím běžně používaných technologických postupů. Jednotlivá kritéria se ověřují uvedenými nástroji hodnocení a zaměřují se jak na vlastní provádění operace, tak na výsledek pracovní činnosti.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prostřednictvím ověřovaných odborných kompetencí: 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vypracuje výpis materiálu na výrobu zadaných výrobků podle konkrétního zadání,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minimálně dva výrobky - z toho jeden jednodušší (paleta, plotové dílce, trámy, kůly, palisády, stavební podlážky apod.) a jeden složitější (bedna nebo jiný obal z několika různých druhů materiálů - dřevo, plast, kov, textilie apod.),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kompletaci výrobků dle technologického postupu nebo ruční sbíjení beden z přířezů a velkoplošných materiálů,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údržbu a kontrolu strojů a nástrojů (funkčnost krytů a bezpečnostních prvků, technický stav a upnutí nástrojů, jejich výměna),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zabalení minimálně jednoho složitějšího výrobku a jedné sady jednoduchého výrobku podle konkrétního zadání.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kompetenci, při níž došlo k porušení zásad BOZP, výsledkem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DTV, s. r. o., Stárkov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1EC453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