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4CCA1D" Type="http://schemas.openxmlformats.org/officeDocument/2006/relationships/officeDocument" Target="/word/document.xml" /><Relationship Id="coreRF4CCA1D" Type="http://schemas.openxmlformats.org/package/2006/relationships/metadata/core-properties" Target="/docProps/core.xml" /><Relationship Id="customRF4CCA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drobných dřevěných výrobků (kód: 33-034-E)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drobných dřevěných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30.9.2026 0:37:24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výroby drobných dřevěných výrobků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Dělník v dřevozpracujícím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30.9.2026 0:37:24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