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C3CEE5" Type="http://schemas.openxmlformats.org/officeDocument/2006/relationships/officeDocument" Target="/word/document.xml" /><Relationship Id="coreR33C3CEE5" Type="http://schemas.openxmlformats.org/package/2006/relationships/metadata/core-properties" Target="/docProps/core.xml" /><Relationship Id="customR33C3CE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dřevařských výrobků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a expedice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při výrobě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05.08.2013 do: 15.02.2017</w:t>
      </w:r>
    </w:p>
    <w:p>
      <w:pPr>
        <w:pStyle w:val="P21"/>
        <w:framePr w:w="7654" w:h="331" w:hRule="exact" w:wrap="none" w:vAnchor="page" w:hAnchor="margin" w:x="28" w:y="15940"/>
        <w:rPr>
          <w:rStyle w:val="C16"/>
          <w:rtl w:val="0"/>
        </w:rPr>
      </w:pPr>
      <w:r>
        <w:rPr>
          <w:rStyle w:val="C16"/>
          <w:rtl w:val="0"/>
        </w:rPr>
        <w:t>Dělník výroby drobných dřevěných výrobků, 31.7.2026 13:16:19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druh materiálů s ohledem na jejich vlastnosti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množství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způsob manipulace s materiálem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 obhajobou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Vybrat správný postup práce pro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správné rozměření materiálů při dodržování BOZP</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Popsat způsoby strojního opracování dřeva</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a písemné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Provést obsluhu základních dřevoobráběcích strojů a zařízení v souladu s BOZP a používat ochranné pracovní pomůcky</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841"/>
        <w:rPr>
          <w:rStyle w:val="C23"/>
          <w:rtl w:val="0"/>
        </w:rPr>
      </w:pPr>
      <w:r>
        <w:rPr>
          <w:rStyle w:val="C23"/>
          <w:rtl w:val="0"/>
        </w:rPr>
        <w:t>Je třeba splnit všechna kritéria.</w:t>
      </w:r>
    </w:p>
    <w:p>
      <w:pPr>
        <w:pStyle w:val="P23"/>
        <w:framePr w:w="10710" w:h="340" w:hRule="exact" w:wrap="none" w:vAnchor="page" w:hAnchor="margin" w:x="28" w:y="10277"/>
        <w:rPr>
          <w:rStyle w:val="C18"/>
          <w:rtl w:val="0"/>
        </w:rPr>
      </w:pPr>
      <w:r>
        <w:rPr>
          <w:rStyle w:val="C18"/>
          <w:rtl w:val="0"/>
        </w:rPr>
        <w:t>Skladování dřevařských výrobků a polotovarů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607" w:hRule="exact" w:wrap="none" w:vAnchor="page" w:hAnchor="margin" w:x="45" w:y="11092"/>
        <w:rPr>
          <w:rStyle w:val="C3"/>
          <w:rtl w:val="0"/>
        </w:rPr>
      </w:pPr>
    </w:p>
    <w:p>
      <w:pPr>
        <w:pStyle w:val="P13"/>
        <w:framePr w:w="6658" w:h="480" w:hRule="exact" w:wrap="none" w:vAnchor="page" w:hAnchor="margin" w:x="71" w:y="11148"/>
        <w:rPr>
          <w:rStyle w:val="C11"/>
          <w:rtl w:val="0"/>
        </w:rPr>
      </w:pPr>
      <w:r>
        <w:rPr>
          <w:rStyle w:val="C11"/>
          <w:rtl w:val="0"/>
        </w:rPr>
        <w:t>a) Určit způsob skladování a provést skladování dřevařských výrobků a polotovarů podle platných předpisů</w:t>
      </w:r>
    </w:p>
    <w:p>
      <w:pPr>
        <w:pStyle w:val="P28"/>
        <w:framePr w:w="3921" w:h="607" w:hRule="exact" w:wrap="none" w:vAnchor="page" w:hAnchor="margin" w:x="6800" w:y="11092"/>
        <w:rPr>
          <w:rStyle w:val="C3"/>
          <w:rtl w:val="0"/>
        </w:rPr>
      </w:pPr>
    </w:p>
    <w:p>
      <w:pPr>
        <w:pStyle w:val="P29"/>
        <w:framePr w:w="3839" w:h="480" w:hRule="exact" w:wrap="none" w:vAnchor="page" w:hAnchor="margin" w:x="6856" w:y="11148"/>
        <w:rPr>
          <w:rStyle w:val="C21"/>
          <w:rtl w:val="0"/>
        </w:rPr>
      </w:pPr>
      <w:r>
        <w:rPr>
          <w:rStyle w:val="C21"/>
          <w:rtl w:val="0"/>
        </w:rPr>
        <w:t>Praktické předvedení s ústní obhajobou</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Dodržet BOZP při skladování a manipulaci s dřevařskými výrobky a polotovary</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Praktické předvedení s ústní obhajobou</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Balení a expedice dřevařských výrobků a polotovarů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Vyjmenovat způsoby expedice a dopravy dřevařských výrobků a polotovarů</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a 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Předvést způsoby balení výrobků nebo polotovarů podle charakteru a množství při dodržování BOZP</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Praktické předvedení s ústní obhajobou</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31.7.2026 13:16:19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31.7.2026 13:16:19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splnění kritérií by mělo vést ke zhotovení dvou výrobků s využitím běžně používaných technologických postupů a měl by být kladen důraz na volbu postupu práce a vhodného materiálu s přihlédnutím na samostatnost rozhodování a ekonomické hledisko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respektování předloženého zadání úkolů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materiálů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 Pokud ze strany zkoušeného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drobných dřevěných výrobků, 31.7.2026 13:16:19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dřevařské výroby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dřevařské výroby a alespoň 5 let odborné praxe v oblasti dřevařské výroby nebo ve funkci učitele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drobných dřevěných výrobků a střední vzdělání s maturitní zkouškou a alespoň 5 let odborné praxe v oblasti dřevovýroby, z toho minimálně jeden rok v období posledních dvou let před podáním žádosti o udělení autorizace.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drobných dřevěných výrobků, 31.7.2026 13:16:19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mechanizmy pro dopravu materiálů a pomocnými zařízeními odpovídajícími požadavkům BOZP a hygienickým předpisům.</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dle zadání úkolu</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pily a pilky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řetězová pila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elektrická pila kotoučová</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 a šroubovák</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stolová kotoučová pila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a tloušťkovací frézka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a horní frézka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na obrábění dřeva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dlabačka</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na dřevo</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potřebné vybavení: kladiva, kleště, šroubováky, pokosnice, tesařské kozy, ztužidla Měřidla a rýsovací pomůcky: skládací metr nebo svinovací metr, pásmo, měřicí lať, tesařská tužka, úhelník, pokosník</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74"/>
        <w:rPr>
          <w:rStyle w:val="C3"/>
          <w:rtl w:val="0"/>
        </w:rPr>
      </w:pPr>
    </w:p>
    <w:p>
      <w:pPr>
        <w:pStyle w:val="P35"/>
        <w:framePr w:w="10710" w:h="340" w:hRule="exact" w:wrap="none" w:vAnchor="page" w:hAnchor="margin" w:x="28" w:y="9374"/>
        <w:rPr>
          <w:rStyle w:val="C25"/>
          <w:rtl w:val="0"/>
        </w:rPr>
      </w:pPr>
      <w:r>
        <w:rPr>
          <w:rStyle w:val="C25"/>
          <w:rtl w:val="0"/>
        </w:rPr>
        <w:t>Doba přípravy na zkoušku</w:t>
      </w:r>
    </w:p>
    <w:p>
      <w:pPr>
        <w:keepNext w:val="0"/>
        <w:keepLines w:val="0"/>
        <w:framePr w:w="10766" w:h="1036" w:hRule="exact" w:wrap="none" w:vAnchor="page" w:hAnchor="margin" w:x="0" w:y="97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drobných dřevěných výrobků, 31.7.2026 13:16:19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Dřevovýroba Otradov,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drobných dřevěných výrobků, 31.7.2026 13:16:19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