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366A85" Type="http://schemas.openxmlformats.org/officeDocument/2006/relationships/officeDocument" Target="/word/document.xml" /><Relationship Id="coreR6E366A85" Type="http://schemas.openxmlformats.org/package/2006/relationships/metadata/core-properties" Target="/docProps/core.xml" /><Relationship Id="customR6E366A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ústním vysvětlením</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ústním vysvětlením</w:t>
      </w:r>
    </w:p>
    <w:p>
      <w:pPr>
        <w:pStyle w:val="P30"/>
        <w:framePr w:w="10710" w:h="248" w:hRule="exact" w:wrap="none" w:vAnchor="page" w:hAnchor="margin" w:x="28" w:y="96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výběr olepovacího materiálu v souladu s dodanou výrobní dokumentací z hlediska materiálu, dezénu, tloušťky a šířky a založit ho do podávacího zařízení 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s ústním vysvětlením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Nastavit a seřídit jednotlivé pracovní agregáty olepovacího stroje podle požadovaných parametrů dle dodané výrobní dokumentace a s ohledem na olepovaný a olepovací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vysvětlením</w:t>
      </w:r>
    </w:p>
    <w:p>
      <w:pPr>
        <w:pStyle w:val="P16"/>
        <w:framePr w:w="6710" w:h="1280" w:hRule="exact" w:wrap="none" w:vAnchor="page" w:hAnchor="margin" w:x="45" w:y="5670"/>
        <w:rPr>
          <w:rStyle w:val="C3"/>
          <w:rtl w:val="0"/>
        </w:rPr>
      </w:pPr>
    </w:p>
    <w:p>
      <w:pPr>
        <w:pStyle w:val="P17"/>
        <w:framePr w:w="6658" w:h="1153" w:hRule="exact" w:wrap="none" w:vAnchor="page" w:hAnchor="margin" w:x="71" w:y="5726"/>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5670"/>
        <w:rPr>
          <w:rStyle w:val="C3"/>
          <w:rtl w:val="0"/>
        </w:rPr>
      </w:pPr>
    </w:p>
    <w:p>
      <w:pPr>
        <w:pStyle w:val="P32"/>
        <w:framePr w:w="3839" w:h="1153" w:hRule="exact" w:wrap="none" w:vAnchor="page" w:hAnchor="margin" w:x="6856" w:y="5726"/>
        <w:rPr>
          <w:rStyle w:val="C23"/>
          <w:rtl w:val="0"/>
        </w:rPr>
      </w:pPr>
      <w:r>
        <w:rPr>
          <w:rStyle w:val="C23"/>
          <w:rtl w:val="0"/>
        </w:rPr>
        <w:t>Praktické předvedení s ústním vysvětlením</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Ověřit správnost nastavení olepením zkušebního dílce</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Praktické předvedení s ústním vysvětlením</w:t>
      </w:r>
    </w:p>
    <w:p>
      <w:pPr>
        <w:pStyle w:val="P16"/>
        <w:framePr w:w="6710" w:h="376" w:hRule="exact" w:wrap="none" w:vAnchor="page" w:hAnchor="margin" w:x="45" w:y="7326"/>
        <w:rPr>
          <w:rStyle w:val="C3"/>
          <w:rtl w:val="0"/>
        </w:rPr>
      </w:pPr>
    </w:p>
    <w:p>
      <w:pPr>
        <w:pStyle w:val="P17"/>
        <w:framePr w:w="6658" w:h="249" w:hRule="exact" w:wrap="none" w:vAnchor="page" w:hAnchor="margin" w:x="71" w:y="7382"/>
        <w:rPr>
          <w:rStyle w:val="C13"/>
          <w:rtl w:val="0"/>
        </w:rPr>
      </w:pPr>
      <w:r>
        <w:rPr>
          <w:rStyle w:val="C13"/>
          <w:rtl w:val="0"/>
        </w:rPr>
        <w:t>f) Při všech pracovních operacích dodržet zásady BOZP a PO</w:t>
      </w:r>
    </w:p>
    <w:p>
      <w:pPr>
        <w:pStyle w:val="P31"/>
        <w:framePr w:w="3921" w:h="376" w:hRule="exact" w:wrap="none" w:vAnchor="page" w:hAnchor="margin" w:x="6800" w:y="7326"/>
        <w:rPr>
          <w:rStyle w:val="C3"/>
          <w:rtl w:val="0"/>
        </w:rPr>
      </w:pPr>
    </w:p>
    <w:p>
      <w:pPr>
        <w:pStyle w:val="P32"/>
        <w:framePr w:w="3839" w:h="249" w:hRule="exact" w:wrap="none" w:vAnchor="page" w:hAnchor="margin" w:x="6856" w:y="7382"/>
        <w:rPr>
          <w:rStyle w:val="C23"/>
          <w:rtl w:val="0"/>
        </w:rPr>
      </w:pPr>
      <w:r>
        <w:rPr>
          <w:rStyle w:val="C23"/>
          <w:rtl w:val="0"/>
        </w:rPr>
        <w:t>Praktické předvedení</w:t>
      </w:r>
    </w:p>
    <w:p>
      <w:pPr>
        <w:pStyle w:val="P30"/>
        <w:framePr w:w="10710" w:h="248" w:hRule="exact" w:wrap="none" w:vAnchor="page" w:hAnchor="margin" w:x="28" w:y="7816"/>
        <w:rPr>
          <w:rStyle w:val="C22"/>
          <w:rtl w:val="0"/>
        </w:rPr>
      </w:pPr>
      <w:r>
        <w:rPr>
          <w:rStyle w:val="C22"/>
          <w:rtl w:val="0"/>
        </w:rPr>
        <w:t>Je třeba splnit všechna kritéria.</w:t>
      </w:r>
    </w:p>
    <w:p>
      <w:pPr>
        <w:pStyle w:val="P23"/>
        <w:framePr w:w="10710" w:h="340" w:hRule="exact" w:wrap="none" w:vAnchor="page" w:hAnchor="margin" w:x="28" w:y="8251"/>
        <w:rPr>
          <w:rStyle w:val="C18"/>
          <w:rtl w:val="0"/>
        </w:rPr>
      </w:pPr>
      <w:r>
        <w:rPr>
          <w:rStyle w:val="C18"/>
          <w:rtl w:val="0"/>
        </w:rPr>
        <w:t>Olepování bočních ploch nábytkového dílce, kontrola kvality olepení</w:t>
      </w:r>
    </w:p>
    <w:p>
      <w:pPr>
        <w:pStyle w:val="P24"/>
        <w:framePr w:w="6713" w:h="376" w:hRule="exact" w:wrap="none" w:vAnchor="page" w:hAnchor="margin" w:x="45" w:y="8691"/>
        <w:rPr>
          <w:rStyle w:val="C3"/>
          <w:rtl w:val="0"/>
        </w:rPr>
      </w:pPr>
    </w:p>
    <w:p>
      <w:pPr>
        <w:pStyle w:val="P25"/>
        <w:framePr w:w="6661" w:h="249" w:hRule="exact" w:wrap="none" w:vAnchor="page" w:hAnchor="margin" w:x="71" w:y="8762"/>
        <w:rPr>
          <w:rStyle w:val="C19"/>
          <w:rtl w:val="0"/>
        </w:rPr>
      </w:pPr>
      <w:r>
        <w:rPr>
          <w:rStyle w:val="C19"/>
          <w:rtl w:val="0"/>
        </w:rPr>
        <w:t>Kritéria hodnocení</w:t>
      </w:r>
    </w:p>
    <w:p>
      <w:pPr>
        <w:pStyle w:val="P26"/>
        <w:framePr w:w="3918" w:h="376" w:hRule="exact" w:wrap="none" w:vAnchor="page" w:hAnchor="margin" w:x="6803" w:y="8691"/>
        <w:rPr>
          <w:rStyle w:val="C3"/>
          <w:rtl w:val="0"/>
        </w:rPr>
      </w:pPr>
    </w:p>
    <w:p>
      <w:pPr>
        <w:pStyle w:val="P27"/>
        <w:framePr w:w="3836" w:h="249" w:hRule="exact" w:wrap="none" w:vAnchor="page" w:hAnchor="margin" w:x="6859" w:y="8762"/>
        <w:rPr>
          <w:rStyle w:val="C20"/>
          <w:rtl w:val="0"/>
        </w:rPr>
      </w:pPr>
      <w:r>
        <w:rPr>
          <w:rStyle w:val="C20"/>
          <w:rtl w:val="0"/>
        </w:rPr>
        <w:t>Způsoby ověření</w:t>
      </w:r>
    </w:p>
    <w:p>
      <w:pPr>
        <w:pStyle w:val="P12"/>
        <w:framePr w:w="6710" w:h="376" w:hRule="exact" w:wrap="none" w:vAnchor="page" w:hAnchor="margin" w:x="45" w:y="9067"/>
        <w:rPr>
          <w:rStyle w:val="C3"/>
          <w:rtl w:val="0"/>
        </w:rPr>
      </w:pPr>
    </w:p>
    <w:p>
      <w:pPr>
        <w:pStyle w:val="P13"/>
        <w:framePr w:w="6658" w:h="249" w:hRule="exact" w:wrap="none" w:vAnchor="page" w:hAnchor="margin" w:x="71" w:y="9123"/>
        <w:rPr>
          <w:rStyle w:val="C11"/>
          <w:rtl w:val="0"/>
        </w:rPr>
      </w:pPr>
      <w:r>
        <w:rPr>
          <w:rStyle w:val="C11"/>
          <w:rtl w:val="0"/>
        </w:rPr>
        <w:t>a) Olepit požadovaný nábytkový dílec</w:t>
      </w:r>
    </w:p>
    <w:p>
      <w:pPr>
        <w:pStyle w:val="P28"/>
        <w:framePr w:w="3921" w:h="376" w:hRule="exact" w:wrap="none" w:vAnchor="page" w:hAnchor="margin" w:x="6800" w:y="9067"/>
        <w:rPr>
          <w:rStyle w:val="C3"/>
          <w:rtl w:val="0"/>
        </w:rPr>
      </w:pPr>
    </w:p>
    <w:p>
      <w:pPr>
        <w:pStyle w:val="P29"/>
        <w:framePr w:w="3839" w:h="249" w:hRule="exact" w:wrap="none" w:vAnchor="page" w:hAnchor="margin" w:x="6856" w:y="9123"/>
        <w:rPr>
          <w:rStyle w:val="C21"/>
          <w:rtl w:val="0"/>
        </w:rPr>
      </w:pPr>
      <w:r>
        <w:rPr>
          <w:rStyle w:val="C21"/>
          <w:rtl w:val="0"/>
        </w:rPr>
        <w:t>Praktické předvedení s ústním vysvětlením</w:t>
      </w:r>
    </w:p>
    <w:p>
      <w:pPr>
        <w:pStyle w:val="P16"/>
        <w:framePr w:w="6710" w:h="831" w:hRule="exact" w:wrap="none" w:vAnchor="page" w:hAnchor="margin" w:x="45" w:y="9443"/>
        <w:rPr>
          <w:rStyle w:val="C3"/>
          <w:rtl w:val="0"/>
        </w:rPr>
      </w:pPr>
    </w:p>
    <w:p>
      <w:pPr>
        <w:pStyle w:val="P17"/>
        <w:framePr w:w="6658" w:h="704" w:hRule="exact" w:wrap="none" w:vAnchor="page" w:hAnchor="margin" w:x="71" w:y="9499"/>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1"/>
        <w:framePr w:w="3921" w:h="831" w:hRule="exact" w:wrap="none" w:vAnchor="page" w:hAnchor="margin" w:x="6800" w:y="9443"/>
        <w:rPr>
          <w:rStyle w:val="C3"/>
          <w:rtl w:val="0"/>
        </w:rPr>
      </w:pPr>
    </w:p>
    <w:p>
      <w:pPr>
        <w:pStyle w:val="P32"/>
        <w:framePr w:w="3839" w:h="704" w:hRule="exact" w:wrap="none" w:vAnchor="page" w:hAnchor="margin" w:x="6856" w:y="9499"/>
        <w:rPr>
          <w:rStyle w:val="C23"/>
          <w:rtl w:val="0"/>
        </w:rPr>
      </w:pPr>
      <w:r>
        <w:rPr>
          <w:rStyle w:val="C23"/>
          <w:rtl w:val="0"/>
        </w:rPr>
        <w:t>Praktické předvedení s ústním vysvětlením</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Při všech pracovních operacích dodržet zásady BOZP a PO</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0"/>
        <w:framePr w:w="10710" w:h="248" w:hRule="exact" w:wrap="none" w:vAnchor="page" w:hAnchor="margin" w:x="28" w:y="10764"/>
        <w:rPr>
          <w:rStyle w:val="C22"/>
          <w:rtl w:val="0"/>
        </w:rPr>
      </w:pPr>
      <w:r>
        <w:rPr>
          <w:rStyle w:val="C22"/>
          <w:rtl w:val="0"/>
        </w:rPr>
        <w:t>Je třeba splnit všechna kritéria.</w:t>
      </w:r>
    </w:p>
    <w:p>
      <w:pPr>
        <w:pStyle w:val="P23"/>
        <w:framePr w:w="10710" w:h="547" w:hRule="exact" w:wrap="none" w:vAnchor="page" w:hAnchor="margin" w:x="28" w:y="11199"/>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s ústním vysvětlením</w:t>
      </w:r>
    </w:p>
    <w:p>
      <w:pPr>
        <w:pStyle w:val="P16"/>
        <w:framePr w:w="6710" w:h="376" w:hRule="exact" w:wrap="none" w:vAnchor="page" w:hAnchor="margin" w:x="45" w:y="12829"/>
        <w:rPr>
          <w:rStyle w:val="C3"/>
          <w:rtl w:val="0"/>
        </w:rPr>
      </w:pPr>
    </w:p>
    <w:p>
      <w:pPr>
        <w:pStyle w:val="P17"/>
        <w:framePr w:w="6658" w:h="249" w:hRule="exact" w:wrap="none" w:vAnchor="page" w:hAnchor="margin" w:x="71" w:y="12885"/>
        <w:rPr>
          <w:rStyle w:val="C13"/>
          <w:rtl w:val="0"/>
        </w:rPr>
      </w:pPr>
      <w:r>
        <w:rPr>
          <w:rStyle w:val="C13"/>
          <w:rtl w:val="0"/>
        </w:rPr>
        <w:t>b) Doplnit lepidlo do zásobníku olepovací jednotky</w:t>
      </w:r>
    </w:p>
    <w:p>
      <w:pPr>
        <w:pStyle w:val="P31"/>
        <w:framePr w:w="3921" w:h="376" w:hRule="exact" w:wrap="none" w:vAnchor="page" w:hAnchor="margin" w:x="6800" w:y="12829"/>
        <w:rPr>
          <w:rStyle w:val="C3"/>
          <w:rtl w:val="0"/>
        </w:rPr>
      </w:pPr>
    </w:p>
    <w:p>
      <w:pPr>
        <w:pStyle w:val="P32"/>
        <w:framePr w:w="3839" w:h="249" w:hRule="exact" w:wrap="none" w:vAnchor="page" w:hAnchor="margin" w:x="6856" w:y="12885"/>
        <w:rPr>
          <w:rStyle w:val="C23"/>
          <w:rtl w:val="0"/>
        </w:rPr>
      </w:pPr>
      <w:r>
        <w:rPr>
          <w:rStyle w:val="C23"/>
          <w:rtl w:val="0"/>
        </w:rPr>
        <w:t>Praktické předvedení s ústním vysvětlením</w:t>
      </w:r>
    </w:p>
    <w:p>
      <w:pPr>
        <w:pStyle w:val="P12"/>
        <w:framePr w:w="6710" w:h="376" w:hRule="exact" w:wrap="none" w:vAnchor="page" w:hAnchor="margin" w:x="45" w:y="13205"/>
        <w:rPr>
          <w:rStyle w:val="C3"/>
          <w:rtl w:val="0"/>
        </w:rPr>
      </w:pPr>
    </w:p>
    <w:p>
      <w:pPr>
        <w:pStyle w:val="P13"/>
        <w:framePr w:w="6658" w:h="249" w:hRule="exact" w:wrap="none" w:vAnchor="page" w:hAnchor="margin" w:x="71" w:y="13261"/>
        <w:rPr>
          <w:rStyle w:val="C11"/>
          <w:rtl w:val="0"/>
        </w:rPr>
      </w:pPr>
      <w:r>
        <w:rPr>
          <w:rStyle w:val="C11"/>
          <w:rtl w:val="0"/>
        </w:rPr>
        <w:t>c) Doplnit olepovací materiál</w:t>
      </w:r>
    </w:p>
    <w:p>
      <w:pPr>
        <w:pStyle w:val="P28"/>
        <w:framePr w:w="3921" w:h="376" w:hRule="exact" w:wrap="none" w:vAnchor="page" w:hAnchor="margin" w:x="6800" w:y="13205"/>
        <w:rPr>
          <w:rStyle w:val="C3"/>
          <w:rtl w:val="0"/>
        </w:rPr>
      </w:pPr>
    </w:p>
    <w:p>
      <w:pPr>
        <w:pStyle w:val="P29"/>
        <w:framePr w:w="3839" w:h="249" w:hRule="exact" w:wrap="none" w:vAnchor="page" w:hAnchor="margin" w:x="6856" w:y="13261"/>
        <w:rPr>
          <w:rStyle w:val="C21"/>
          <w:rtl w:val="0"/>
        </w:rPr>
      </w:pPr>
      <w:r>
        <w:rPr>
          <w:rStyle w:val="C21"/>
          <w:rtl w:val="0"/>
        </w:rPr>
        <w:t>Praktické předvedení s ústním vysvětlením</w:t>
      </w:r>
    </w:p>
    <w:p>
      <w:pPr>
        <w:pStyle w:val="P16"/>
        <w:framePr w:w="6710" w:h="376" w:hRule="exact" w:wrap="none" w:vAnchor="page" w:hAnchor="margin" w:x="45" w:y="13582"/>
        <w:rPr>
          <w:rStyle w:val="C3"/>
          <w:rtl w:val="0"/>
        </w:rPr>
      </w:pPr>
    </w:p>
    <w:p>
      <w:pPr>
        <w:pStyle w:val="P17"/>
        <w:framePr w:w="6658" w:h="249" w:hRule="exact" w:wrap="none" w:vAnchor="page" w:hAnchor="margin" w:x="71" w:y="13638"/>
        <w:rPr>
          <w:rStyle w:val="C13"/>
          <w:rtl w:val="0"/>
        </w:rPr>
      </w:pPr>
      <w:r>
        <w:rPr>
          <w:rStyle w:val="C13"/>
          <w:rtl w:val="0"/>
        </w:rPr>
        <w:t>d) Při všech pracovních operacích dodržet zásady BOZP a PO</w:t>
      </w:r>
    </w:p>
    <w:p>
      <w:pPr>
        <w:pStyle w:val="P31"/>
        <w:framePr w:w="3921" w:h="376" w:hRule="exact" w:wrap="none" w:vAnchor="page" w:hAnchor="margin" w:x="6800" w:y="13582"/>
        <w:rPr>
          <w:rStyle w:val="C3"/>
          <w:rtl w:val="0"/>
        </w:rPr>
      </w:pPr>
    </w:p>
    <w:p>
      <w:pPr>
        <w:pStyle w:val="P32"/>
        <w:framePr w:w="3839" w:h="249" w:hRule="exact" w:wrap="none" w:vAnchor="page" w:hAnchor="margin" w:x="6856" w:y="13638"/>
        <w:rPr>
          <w:rStyle w:val="C23"/>
          <w:rtl w:val="0"/>
        </w:rPr>
      </w:pPr>
      <w:r>
        <w:rPr>
          <w:rStyle w:val="C23"/>
          <w:rtl w:val="0"/>
        </w:rPr>
        <w:t>Praktické předvedení</w:t>
      </w:r>
    </w:p>
    <w:p>
      <w:pPr>
        <w:pStyle w:val="P30"/>
        <w:framePr w:w="10710" w:h="248" w:hRule="exact" w:wrap="none" w:vAnchor="page" w:hAnchor="margin" w:x="28" w:y="140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a vyměnit používané frézovací nástroje a cidliny, včetně následného seřízení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a vyměnit používané kapovací pilové kotouče, včetně následného seřízení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seřízení stroje olepením zkušebního dílce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30"/>
        <w:framePr w:w="10710" w:h="248" w:hRule="exact" w:wrap="none" w:vAnchor="page" w:hAnchor="margin" w:x="28" w:y="5257"/>
        <w:rPr>
          <w:rStyle w:val="C22"/>
          <w:rtl w:val="0"/>
        </w:rPr>
      </w:pPr>
      <w:r>
        <w:rPr>
          <w:rStyle w:val="C22"/>
          <w:rtl w:val="0"/>
        </w:rPr>
        <w:t>Je třeba splnit všechna kritéria.</w:t>
      </w:r>
    </w:p>
    <w:p>
      <w:pPr>
        <w:pStyle w:val="P23"/>
        <w:framePr w:w="10710" w:h="340" w:hRule="exact" w:wrap="none" w:vAnchor="page" w:hAnchor="margin" w:x="28" w:y="5692"/>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Vyčistit olepovací agregát od přetoků a zbytků lepidla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w:t>
      </w:r>
    </w:p>
    <w:p>
      <w:pPr>
        <w:pStyle w:val="P31"/>
        <w:framePr w:w="3921" w:h="1055" w:hRule="exact" w:wrap="none" w:vAnchor="page" w:hAnchor="margin" w:x="6800" w:y="6884"/>
        <w:rPr>
          <w:rStyle w:val="C3"/>
          <w:rtl w:val="0"/>
        </w:rPr>
      </w:pPr>
    </w:p>
    <w:p>
      <w:pPr>
        <w:pStyle w:val="P32"/>
        <w:framePr w:w="3839" w:h="928" w:hRule="exact" w:wrap="none" w:vAnchor="page" w:hAnchor="margin" w:x="6856" w:y="6940"/>
        <w:rPr>
          <w:rStyle w:val="C23"/>
          <w:rtl w:val="0"/>
        </w:rPr>
      </w:pPr>
      <w:r>
        <w:rPr>
          <w:rStyle w:val="C23"/>
          <w:rtl w:val="0"/>
        </w:rPr>
        <w:t>Praktické předvedení s ústním vysvětlením</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Provést kontrolu mazacích míst stroje pro olepování bočních ploch a doplnit maziva dle mazacího plánu</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Praktické předvedení s ústním vysvětlením</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d) Vyměnit poškozené díly, zejména odsávací hadice</w:t>
      </w:r>
    </w:p>
    <w:p>
      <w:pPr>
        <w:pStyle w:val="P31"/>
        <w:framePr w:w="3921" w:h="376" w:hRule="exact" w:wrap="none" w:vAnchor="page" w:hAnchor="margin" w:x="6800" w:y="8546"/>
        <w:rPr>
          <w:rStyle w:val="C3"/>
          <w:rtl w:val="0"/>
        </w:rPr>
      </w:pPr>
    </w:p>
    <w:p>
      <w:pPr>
        <w:pStyle w:val="P32"/>
        <w:framePr w:w="3839" w:h="249" w:hRule="exact" w:wrap="none" w:vAnchor="page" w:hAnchor="margin" w:x="6856" w:y="8602"/>
        <w:rPr>
          <w:rStyle w:val="C23"/>
          <w:rtl w:val="0"/>
        </w:rPr>
      </w:pPr>
      <w:r>
        <w:rPr>
          <w:rStyle w:val="C23"/>
          <w:rtl w:val="0"/>
        </w:rPr>
        <w:t>Praktické předvedení s ústním vysvětlením</w:t>
      </w:r>
    </w:p>
    <w:p>
      <w:pPr>
        <w:pStyle w:val="P12"/>
        <w:framePr w:w="6710" w:h="376" w:hRule="exact" w:wrap="none" w:vAnchor="page" w:hAnchor="margin" w:x="45" w:y="8922"/>
        <w:rPr>
          <w:rStyle w:val="C3"/>
          <w:rtl w:val="0"/>
        </w:rPr>
      </w:pPr>
    </w:p>
    <w:p>
      <w:pPr>
        <w:pStyle w:val="P13"/>
        <w:framePr w:w="6658" w:h="249" w:hRule="exact" w:wrap="none" w:vAnchor="page" w:hAnchor="margin" w:x="71" w:y="8978"/>
        <w:rPr>
          <w:rStyle w:val="C11"/>
          <w:rtl w:val="0"/>
        </w:rPr>
      </w:pPr>
      <w:r>
        <w:rPr>
          <w:rStyle w:val="C11"/>
          <w:rtl w:val="0"/>
        </w:rPr>
        <w:t>e) Při všech pracovních operacích dodržet zásady BOZP a PO</w:t>
      </w:r>
    </w:p>
    <w:p>
      <w:pPr>
        <w:pStyle w:val="P28"/>
        <w:framePr w:w="3921" w:h="376" w:hRule="exact" w:wrap="none" w:vAnchor="page" w:hAnchor="margin" w:x="6800" w:y="8922"/>
        <w:rPr>
          <w:rStyle w:val="C3"/>
          <w:rtl w:val="0"/>
        </w:rPr>
      </w:pPr>
    </w:p>
    <w:p>
      <w:pPr>
        <w:pStyle w:val="P29"/>
        <w:framePr w:w="3839" w:h="249" w:hRule="exact" w:wrap="none" w:vAnchor="page" w:hAnchor="margin" w:x="6856" w:y="8978"/>
        <w:rPr>
          <w:rStyle w:val="C21"/>
          <w:rtl w:val="0"/>
        </w:rPr>
      </w:pPr>
      <w:r>
        <w:rPr>
          <w:rStyle w:val="C21"/>
          <w:rtl w:val="0"/>
        </w:rPr>
        <w:t>Praktické předvedení</w:t>
      </w:r>
    </w:p>
    <w:p>
      <w:pPr>
        <w:pStyle w:val="P30"/>
        <w:framePr w:w="10710" w:h="248" w:hRule="exact" w:wrap="none" w:vAnchor="page" w:hAnchor="margin" w:x="28" w:y="9412"/>
        <w:rPr>
          <w:rStyle w:val="C22"/>
          <w:rtl w:val="0"/>
        </w:rPr>
      </w:pPr>
      <w:r>
        <w:rPr>
          <w:rStyle w:val="C22"/>
          <w:rtl w:val="0"/>
        </w:rPr>
        <w:t>Je třeba splnit všechna kritéria.</w:t>
      </w:r>
    </w:p>
    <w:p>
      <w:pPr>
        <w:pStyle w:val="P23"/>
        <w:framePr w:w="10710" w:h="340" w:hRule="exact" w:wrap="none" w:vAnchor="page" w:hAnchor="margin" w:x="28" w:y="9848"/>
        <w:rPr>
          <w:rStyle w:val="C18"/>
          <w:rtl w:val="0"/>
        </w:rPr>
      </w:pPr>
      <w:r>
        <w:rPr>
          <w:rStyle w:val="C18"/>
          <w:rtl w:val="0"/>
        </w:rPr>
        <w:t>Nakládání s odpady při obsluze CNC strojů v nábytkářské výrobě</w:t>
      </w:r>
    </w:p>
    <w:p>
      <w:pPr>
        <w:pStyle w:val="P24"/>
        <w:framePr w:w="6713" w:h="376" w:hRule="exact" w:wrap="none" w:vAnchor="page" w:hAnchor="margin" w:x="45" w:y="10287"/>
        <w:rPr>
          <w:rStyle w:val="C3"/>
          <w:rtl w:val="0"/>
        </w:rPr>
      </w:pPr>
    </w:p>
    <w:p>
      <w:pPr>
        <w:pStyle w:val="P25"/>
        <w:framePr w:w="6661" w:h="249" w:hRule="exact" w:wrap="none" w:vAnchor="page" w:hAnchor="margin" w:x="71" w:y="10358"/>
        <w:rPr>
          <w:rStyle w:val="C19"/>
          <w:rtl w:val="0"/>
        </w:rPr>
      </w:pPr>
      <w:r>
        <w:rPr>
          <w:rStyle w:val="C19"/>
          <w:rtl w:val="0"/>
        </w:rPr>
        <w:t>Kritéria hodnocení</w:t>
      </w:r>
    </w:p>
    <w:p>
      <w:pPr>
        <w:pStyle w:val="P26"/>
        <w:framePr w:w="3918" w:h="376" w:hRule="exact" w:wrap="none" w:vAnchor="page" w:hAnchor="margin" w:x="6803" w:y="10287"/>
        <w:rPr>
          <w:rStyle w:val="C3"/>
          <w:rtl w:val="0"/>
        </w:rPr>
      </w:pPr>
    </w:p>
    <w:p>
      <w:pPr>
        <w:pStyle w:val="P27"/>
        <w:framePr w:w="3836" w:h="249" w:hRule="exact" w:wrap="none" w:vAnchor="page" w:hAnchor="margin" w:x="6859" w:y="10358"/>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Provést po skončení práce úklid pracoviště</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s ústním vysvětlením</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1039"/>
        <w:rPr>
          <w:rStyle w:val="C3"/>
          <w:rtl w:val="0"/>
        </w:rPr>
      </w:pPr>
    </w:p>
    <w:p>
      <w:pPr>
        <w:pStyle w:val="P32"/>
        <w:framePr w:w="3839" w:h="249" w:hRule="exact" w:wrap="none" w:vAnchor="page" w:hAnchor="margin" w:x="6856" w:y="11095"/>
        <w:rPr>
          <w:rStyle w:val="C23"/>
          <w:rtl w:val="0"/>
        </w:rPr>
      </w:pPr>
      <w:r>
        <w:rPr>
          <w:rStyle w:val="C23"/>
          <w:rtl w:val="0"/>
        </w:rPr>
        <w:t>Ústní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c) Při všech pracovních operacích dodržet zásady BOZP a PO</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30"/>
        <w:framePr w:w="10710" w:h="248" w:hRule="exact" w:wrap="none" w:vAnchor="page" w:hAnchor="margin" w:x="28" w:y="119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https://www.nsp.cz/jednotka-prace/operator-stroju-pro-olepo#zdravotni-zpusobilost).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pokud je to možné, spojeno v navazující činnosti vedoucí k olepení 15 kusů nábytkových dílců za použití různých druhů materiálů (MDF deska, dýhovaná DTD, laminovaná DTD, hranovací melaminové, dýhové a ABS pásky)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kvality olepovaného plošného dílce, spuštění stroje, základní nastavení, orientaci v softwaru stroje, olepení dílce, kontrolu kvality olepení a rozměrových tolerancí a údržbu stroje.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výrobku.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33-032-M Operátor strojů pro olepování bočních ploch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dýhovaná DTD, laminovaná DTD, hranovací melaminové, dýhové a ABS pásky)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olepování bočních ploch</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seřizování pracovních agregátů, nářadí a nástroje pro provádění základní údržby stroje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pro pracovní agregáty (frézy, kapovací pilky, cidliny)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přípravy na zkoušku</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pro vykonání zkoušky</w:t>
      </w:r>
    </w:p>
    <w:p>
      <w:pPr>
        <w:keepNext w:val="0"/>
        <w:keepLines w:val="0"/>
        <w:framePr w:w="10766" w:h="806" w:hRule="exact" w:wrap="none" w:vAnchor="page" w:hAnchor="margin" w:x="0" w:y="10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959D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DCE2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395AC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688E9F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B35D717"/>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