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C2A5C5" Type="http://schemas.openxmlformats.org/officeDocument/2006/relationships/officeDocument" Target="/word/document.xml" /><Relationship Id="coreR5CC2A5C5" Type="http://schemas.openxmlformats.org/package/2006/relationships/metadata/core-properties" Target="/docProps/core.xml" /><Relationship Id="customR5CC2A5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 kožařská technička designérka a modelářka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12:44:23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Vypracovat a sestavit grafický návrh kožedělného výrobku podle požadavků zákazníka</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Vypracovat technický návrh na PC vzorové dokumentace pro určený úsek kožedělné výroby</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Konstrukce vzorů méně náročných galanterních výrobků a obuvi</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376" w:hRule="exact" w:wrap="none" w:vAnchor="page" w:hAnchor="margin" w:x="45" w:y="12683"/>
        <w:rPr>
          <w:rStyle w:val="C3"/>
          <w:rtl w:val="0"/>
        </w:rPr>
      </w:pPr>
    </w:p>
    <w:p>
      <w:pPr>
        <w:pStyle w:val="P13"/>
        <w:framePr w:w="6658" w:h="249" w:hRule="exact" w:wrap="none" w:vAnchor="page" w:hAnchor="margin" w:x="71" w:y="12739"/>
        <w:rPr>
          <w:rStyle w:val="C11"/>
          <w:rtl w:val="0"/>
        </w:rPr>
      </w:pPr>
      <w:r>
        <w:rPr>
          <w:rStyle w:val="C11"/>
          <w:rtl w:val="0"/>
        </w:rPr>
        <w:t>a) Vytvořit návrh konstrukční sítě pro zadaný střih obuvi</w:t>
      </w:r>
    </w:p>
    <w:p>
      <w:pPr>
        <w:pStyle w:val="P28"/>
        <w:framePr w:w="3921" w:h="376" w:hRule="exact" w:wrap="none" w:vAnchor="page" w:hAnchor="margin" w:x="6800" w:y="12683"/>
        <w:rPr>
          <w:rStyle w:val="C3"/>
          <w:rtl w:val="0"/>
        </w:rPr>
      </w:pPr>
    </w:p>
    <w:p>
      <w:pPr>
        <w:pStyle w:val="P29"/>
        <w:framePr w:w="3839" w:h="249"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059"/>
        <w:rPr>
          <w:rStyle w:val="C3"/>
          <w:rtl w:val="0"/>
        </w:rPr>
      </w:pPr>
    </w:p>
    <w:p>
      <w:pPr>
        <w:pStyle w:val="P17"/>
        <w:framePr w:w="6658" w:h="480" w:hRule="exact" w:wrap="none" w:vAnchor="page" w:hAnchor="margin" w:x="71" w:y="13115"/>
        <w:rPr>
          <w:rStyle w:val="C13"/>
          <w:rtl w:val="0"/>
        </w:rPr>
      </w:pPr>
      <w:r>
        <w:rPr>
          <w:rStyle w:val="C13"/>
          <w:rtl w:val="0"/>
        </w:rPr>
        <w:t>b) Zhotovit podle vypracované konstrukční sítě šablony pro zadaný střih obuvi, tvorbu ostatních šablon slovně popsat</w:t>
      </w:r>
    </w:p>
    <w:p>
      <w:pPr>
        <w:pStyle w:val="P30"/>
        <w:framePr w:w="3921" w:h="607" w:hRule="exact" w:wrap="none" w:vAnchor="page" w:hAnchor="margin" w:x="6800" w:y="13059"/>
        <w:rPr>
          <w:rStyle w:val="C3"/>
          <w:rtl w:val="0"/>
        </w:rPr>
      </w:pPr>
    </w:p>
    <w:p>
      <w:pPr>
        <w:pStyle w:val="P31"/>
        <w:framePr w:w="3839" w:h="480"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666"/>
        <w:rPr>
          <w:rStyle w:val="C3"/>
          <w:rtl w:val="0"/>
        </w:rPr>
      </w:pPr>
    </w:p>
    <w:p>
      <w:pPr>
        <w:pStyle w:val="P13"/>
        <w:framePr w:w="6658" w:h="480" w:hRule="exact" w:wrap="none" w:vAnchor="page" w:hAnchor="margin" w:x="71" w:y="13722"/>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666"/>
        <w:rPr>
          <w:rStyle w:val="C3"/>
          <w:rtl w:val="0"/>
        </w:rPr>
      </w:pPr>
    </w:p>
    <w:p>
      <w:pPr>
        <w:pStyle w:val="P29"/>
        <w:framePr w:w="3839" w:h="480" w:hRule="exact" w:wrap="none" w:vAnchor="page" w:hAnchor="margin" w:x="6856" w:y="13722"/>
        <w:rPr>
          <w:rStyle w:val="C21"/>
          <w:rtl w:val="0"/>
        </w:rPr>
      </w:pPr>
      <w:r>
        <w:rPr>
          <w:rStyle w:val="C21"/>
          <w:rtl w:val="0"/>
        </w:rPr>
        <w:t>Praktické předvedení a ústní ověření</w:t>
      </w:r>
    </w:p>
    <w:p>
      <w:pPr>
        <w:pStyle w:val="P32"/>
        <w:framePr w:w="10710" w:h="248" w:hRule="exact" w:wrap="none" w:vAnchor="page" w:hAnchor="margin" w:x="28" w:y="143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12:44:23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návrh šablon dílců pro jeden obuvnický a jeden galanterní výrobek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odůvodnit vhodné materiálové provedení jednotlivých dílců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na PC vzorové dokumentace pro určený úsek obuvnické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konstrukční řešení obuvnického nebo galanterního výrobku z předem definovaného materiálu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Pojmenovat předložené materiály (2-5 ks), provést jejich specifikaci a určit použití pro konkrétní úsek výroby</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Zhotovování modelů méně náročných výrobků</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Sestavit vzorovou konstrukční síť pro lodičkový střih obuvi</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Praktické předvedení</w:t>
      </w:r>
    </w:p>
    <w:p>
      <w:pPr>
        <w:pStyle w:val="P16"/>
        <w:framePr w:w="6710" w:h="1055" w:hRule="exact" w:wrap="none" w:vAnchor="page" w:hAnchor="margin" w:x="45" w:y="12271"/>
        <w:rPr>
          <w:rStyle w:val="C3"/>
          <w:rtl w:val="0"/>
        </w:rPr>
      </w:pPr>
    </w:p>
    <w:p>
      <w:pPr>
        <w:pStyle w:val="P17"/>
        <w:framePr w:w="6658" w:h="928" w:hRule="exact" w:wrap="none" w:vAnchor="page" w:hAnchor="margin" w:x="71" w:y="12327"/>
        <w:rPr>
          <w:rStyle w:val="C13"/>
          <w:rtl w:val="0"/>
        </w:rPr>
      </w:pPr>
      <w:r>
        <w:rPr>
          <w:rStyle w:val="C13"/>
          <w:rtl w:val="0"/>
        </w:rPr>
        <w:t>b) Zhotovit šablony (minimálně 2) pro zadaný vzor jednoduchého galanterního výrobku (etue nebo pouzdro nebo kosmetická taška nebo obal na tablet nebo obal na notebook nebo opasek nebo klíčenka nebo peněženka), tvorbu šablon slovně popsat</w:t>
      </w:r>
    </w:p>
    <w:p>
      <w:pPr>
        <w:pStyle w:val="P30"/>
        <w:framePr w:w="3921" w:h="1055" w:hRule="exact" w:wrap="none" w:vAnchor="page" w:hAnchor="margin" w:x="6800" w:y="12271"/>
        <w:rPr>
          <w:rStyle w:val="C3"/>
          <w:rtl w:val="0"/>
        </w:rPr>
      </w:pPr>
    </w:p>
    <w:p>
      <w:pPr>
        <w:pStyle w:val="P31"/>
        <w:framePr w:w="3839" w:h="928" w:hRule="exact" w:wrap="none" w:vAnchor="page" w:hAnchor="margin" w:x="6856" w:y="12327"/>
        <w:rPr>
          <w:rStyle w:val="C22"/>
          <w:rtl w:val="0"/>
        </w:rPr>
      </w:pPr>
      <w:r>
        <w:rPr>
          <w:rStyle w:val="C22"/>
          <w:rtl w:val="0"/>
        </w:rPr>
        <w:t>Praktické předvedení a ústní ověření</w:t>
      </w:r>
    </w:p>
    <w:p>
      <w:pPr>
        <w:pStyle w:val="P32"/>
        <w:framePr w:w="10710" w:h="248" w:hRule="exact" w:wrap="none" w:vAnchor="page" w:hAnchor="margin" w:x="28" w:y="13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12:44:23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http://katalog.nsp.cz/karta_tp.aspx?id_jp=6285).</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kožedělné výroby.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Bude sledována celková kvalita vypracování a provedení.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jeden z jednodušších galanterních výrobků (etue, pouzdro, kosmetická taška, obal na tablet, obal na notebook, opasek, klíčenka, peněženka), nebo 1 z jednodušších druhů obuvi (pantofle, nazouváky, baleríny, domácí obuv).</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vzorů méně náročných galanterních výrobků a obuvi</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počet předloženého materiálu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méně náročných výrobků</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12:44:23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32-017-M Kožařský technik designér a modelář / kožařská technička designérka a modelářka a střední vzdělání s maturitní zkouškou a alespoň 5 let odborné praxe v oblasti kožedělné výroby nebo učitele odborného výcviku nebo učitele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12:44:23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potřebným SW a tiskárnou, papír, tužky, tabule nebo flipchart</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v minimálním počtu 3 - maximálně 5 vzorků od každého druhu, konkrétně se jedná o tyto vzorky materiálů a komponentů: usňové materiály vrchové, podšívkové a spodkové; vrchové syntetické materiály; vrchové a podšívkové textilní materiály; drobný kovový materiál; spodkové polotovary a komponenty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galanterních výrobků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pomůcky (krajecí nože, kartony, kopyta, papír)</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12:44:23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12:44:23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48DB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EFA7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9A6C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