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077C25" Type="http://schemas.openxmlformats.org/officeDocument/2006/relationships/officeDocument" Target="/word/document.xml" /><Relationship Id="coreR19077C25" Type="http://schemas.openxmlformats.org/package/2006/relationships/metadata/core-properties" Target="/docProps/core.xml" /><Relationship Id="customR19077C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obsluhy pošty (kód: 37-025-M)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pracovník obsluhy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Doručování poštovních zásilek všech druhů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poštovních zásilek, příjem zásilek na poštu a výprava do přepravní sítě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pošty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Pokladní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objemu finančních hotovostí a cenin na poště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reklamací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Odborný pracovník obsluhy pošty, 30.9.2026 5:51:27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zpracovaní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Přijímání a vydávání listovních a balíkových zásilek klientům</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listovní a balíkovou zásilku od klienta</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Stanovit cenu za službu</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Vydat listovní a balíkové zásilky klientovi</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d) Zapsat přijaté a vydané zásilky</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w:t>
      </w:r>
    </w:p>
    <w:p>
      <w:pPr>
        <w:pStyle w:val="P32"/>
        <w:framePr w:w="10710" w:h="248" w:hRule="exact" w:wrap="none" w:vAnchor="page" w:hAnchor="margin" w:x="28" w:y="12856"/>
        <w:rPr>
          <w:rStyle w:val="C23"/>
          <w:rtl w:val="0"/>
        </w:rPr>
      </w:pPr>
      <w:r>
        <w:rPr>
          <w:rStyle w:val="C23"/>
          <w:rtl w:val="0"/>
        </w:rPr>
        <w:t>Je třeba splnit všechna kritéria.</w:t>
      </w:r>
    </w:p>
    <w:p>
      <w:pPr>
        <w:pStyle w:val="P23"/>
        <w:framePr w:w="10710" w:h="340" w:hRule="exact" w:wrap="none" w:vAnchor="page" w:hAnchor="margin" w:x="28" w:y="13292"/>
        <w:rPr>
          <w:rStyle w:val="C18"/>
          <w:rtl w:val="0"/>
        </w:rPr>
      </w:pPr>
      <w:r>
        <w:rPr>
          <w:rStyle w:val="C18"/>
          <w:rtl w:val="0"/>
        </w:rPr>
        <w:t>Doručování poštovních zásilek všech druhů</w:t>
      </w:r>
    </w:p>
    <w:p>
      <w:pPr>
        <w:pStyle w:val="P24"/>
        <w:framePr w:w="6713" w:h="376" w:hRule="exact" w:wrap="none" w:vAnchor="page" w:hAnchor="margin" w:x="45" w:y="13731"/>
        <w:rPr>
          <w:rStyle w:val="C3"/>
          <w:rtl w:val="0"/>
        </w:rPr>
      </w:pPr>
    </w:p>
    <w:p>
      <w:pPr>
        <w:pStyle w:val="P25"/>
        <w:framePr w:w="6661" w:h="249" w:hRule="exact" w:wrap="none" w:vAnchor="page" w:hAnchor="margin" w:x="71" w:y="13802"/>
        <w:rPr>
          <w:rStyle w:val="C19"/>
          <w:rtl w:val="0"/>
        </w:rPr>
      </w:pPr>
      <w:r>
        <w:rPr>
          <w:rStyle w:val="C19"/>
          <w:rtl w:val="0"/>
        </w:rPr>
        <w:t>Kritéria hodnocení</w:t>
      </w:r>
    </w:p>
    <w:p>
      <w:pPr>
        <w:pStyle w:val="P26"/>
        <w:framePr w:w="3918" w:h="376" w:hRule="exact" w:wrap="none" w:vAnchor="page" w:hAnchor="margin" w:x="6803" w:y="13731"/>
        <w:rPr>
          <w:rStyle w:val="C3"/>
          <w:rtl w:val="0"/>
        </w:rPr>
      </w:pPr>
    </w:p>
    <w:p>
      <w:pPr>
        <w:pStyle w:val="P27"/>
        <w:framePr w:w="3836" w:h="249" w:hRule="exact" w:wrap="none" w:vAnchor="page" w:hAnchor="margin" w:x="6859" w:y="13802"/>
        <w:rPr>
          <w:rStyle w:val="C20"/>
          <w:rtl w:val="0"/>
        </w:rPr>
      </w:pPr>
      <w:r>
        <w:rPr>
          <w:rStyle w:val="C20"/>
          <w:rtl w:val="0"/>
        </w:rPr>
        <w:t>Způsoby ověření</w:t>
      </w:r>
    </w:p>
    <w:p>
      <w:pPr>
        <w:pStyle w:val="P12"/>
        <w:framePr w:w="6710" w:h="607" w:hRule="exact" w:wrap="none" w:vAnchor="page" w:hAnchor="margin" w:x="45" w:y="14107"/>
        <w:rPr>
          <w:rStyle w:val="C3"/>
          <w:rtl w:val="0"/>
        </w:rPr>
      </w:pPr>
    </w:p>
    <w:p>
      <w:pPr>
        <w:pStyle w:val="P13"/>
        <w:framePr w:w="6658" w:h="480" w:hRule="exact" w:wrap="none" w:vAnchor="page" w:hAnchor="margin" w:x="71" w:y="14163"/>
        <w:rPr>
          <w:rStyle w:val="C11"/>
          <w:rtl w:val="0"/>
        </w:rPr>
      </w:pPr>
      <w:r>
        <w:rPr>
          <w:rStyle w:val="C11"/>
          <w:rtl w:val="0"/>
        </w:rPr>
        <w:t>a) Doručit adresátovi obyčejnou listovní zásilku, doporučenou zásilku a zásilku na dobírku</w:t>
      </w:r>
    </w:p>
    <w:p>
      <w:pPr>
        <w:pStyle w:val="P28"/>
        <w:framePr w:w="3921" w:h="607" w:hRule="exact" w:wrap="none" w:vAnchor="page" w:hAnchor="margin" w:x="6800" w:y="14107"/>
        <w:rPr>
          <w:rStyle w:val="C3"/>
          <w:rtl w:val="0"/>
        </w:rPr>
      </w:pPr>
    </w:p>
    <w:p>
      <w:pPr>
        <w:pStyle w:val="P29"/>
        <w:framePr w:w="3839" w:h="480" w:hRule="exact" w:wrap="none" w:vAnchor="page" w:hAnchor="margin" w:x="6856" w:y="14163"/>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b) Doručit poštovní zásilku náhradnímu příjemci</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w:t>
      </w:r>
    </w:p>
    <w:p>
      <w:pPr>
        <w:pStyle w:val="P32"/>
        <w:framePr w:w="10710" w:h="248" w:hRule="exact" w:wrap="none" w:vAnchor="page" w:hAnchor="margin" w:x="28" w:y="15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pracovník obsluhy pošty, 30.9.2026 5:51:27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Vykartovat závěr a uzávěr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Evidovat došlé zásilky v SW APOST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Řešit nepravidelnosti zjištěné při vykartování závěru a uzávěru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pošty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příslušné předpisy BOZP a PO</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základní kritéria domácího a bezpečnostního řádu pošty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Pokladní činnost</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účetní uzávěrku dne a vyhotovit podklady pro Pokladní výkaz</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a 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Zpracovat bankovky na odvod v souladu s provozními předpisy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 a ústní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Charakterizovat způsob evidence ceniny v inventárním systému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376" w:hRule="exact" w:wrap="none" w:vAnchor="page" w:hAnchor="margin" w:x="45" w:y="10073"/>
        <w:rPr>
          <w:rStyle w:val="C3"/>
          <w:rtl w:val="0"/>
        </w:rPr>
      </w:pPr>
    </w:p>
    <w:p>
      <w:pPr>
        <w:pStyle w:val="P13"/>
        <w:framePr w:w="6658" w:h="249" w:hRule="exact" w:wrap="none" w:vAnchor="page" w:hAnchor="margin" w:x="71" w:y="10129"/>
        <w:rPr>
          <w:rStyle w:val="C11"/>
          <w:rtl w:val="0"/>
        </w:rPr>
      </w:pPr>
      <w:r>
        <w:rPr>
          <w:rStyle w:val="C11"/>
          <w:rtl w:val="0"/>
        </w:rPr>
        <w:t>a) Vyhotovit a odevzdat přehled přijatých a vydaných zásilek</w:t>
      </w:r>
    </w:p>
    <w:p>
      <w:pPr>
        <w:pStyle w:val="P28"/>
        <w:framePr w:w="3921" w:h="376" w:hRule="exact" w:wrap="none" w:vAnchor="page" w:hAnchor="margin" w:x="6800" w:y="10073"/>
        <w:rPr>
          <w:rStyle w:val="C3"/>
          <w:rtl w:val="0"/>
        </w:rPr>
      </w:pPr>
    </w:p>
    <w:p>
      <w:pPr>
        <w:pStyle w:val="P29"/>
        <w:framePr w:w="3839" w:h="249" w:hRule="exact" w:wrap="none" w:vAnchor="page" w:hAnchor="margin" w:x="6856" w:y="10129"/>
        <w:rPr>
          <w:rStyle w:val="C21"/>
          <w:rtl w:val="0"/>
        </w:rPr>
      </w:pPr>
      <w:r>
        <w:rPr>
          <w:rStyle w:val="C21"/>
          <w:rtl w:val="0"/>
        </w:rPr>
        <w:t>Praktické předvedení</w:t>
      </w:r>
    </w:p>
    <w:p>
      <w:pPr>
        <w:pStyle w:val="P16"/>
        <w:framePr w:w="6710" w:h="376" w:hRule="exact" w:wrap="none" w:vAnchor="page" w:hAnchor="margin" w:x="45" w:y="10449"/>
        <w:rPr>
          <w:rStyle w:val="C3"/>
          <w:rtl w:val="0"/>
        </w:rPr>
      </w:pPr>
    </w:p>
    <w:p>
      <w:pPr>
        <w:pStyle w:val="P17"/>
        <w:framePr w:w="6658" w:h="249" w:hRule="exact" w:wrap="none" w:vAnchor="page" w:hAnchor="margin" w:x="71" w:y="10505"/>
        <w:rPr>
          <w:rStyle w:val="C13"/>
          <w:rtl w:val="0"/>
        </w:rPr>
      </w:pPr>
      <w:r>
        <w:rPr>
          <w:rStyle w:val="C13"/>
          <w:rtl w:val="0"/>
        </w:rPr>
        <w:t>b) Odevzdat přijaté poštovní zásilky</w:t>
      </w:r>
    </w:p>
    <w:p>
      <w:pPr>
        <w:pStyle w:val="P30"/>
        <w:framePr w:w="3921" w:h="376" w:hRule="exact" w:wrap="none" w:vAnchor="page" w:hAnchor="margin" w:x="6800" w:y="10449"/>
        <w:rPr>
          <w:rStyle w:val="C3"/>
          <w:rtl w:val="0"/>
        </w:rPr>
      </w:pPr>
    </w:p>
    <w:p>
      <w:pPr>
        <w:pStyle w:val="P31"/>
        <w:framePr w:w="3839" w:h="249" w:hRule="exact" w:wrap="none" w:vAnchor="page" w:hAnchor="margin" w:x="6856" w:y="10505"/>
        <w:rPr>
          <w:rStyle w:val="C22"/>
          <w:rtl w:val="0"/>
        </w:rPr>
      </w:pPr>
      <w:r>
        <w:rPr>
          <w:rStyle w:val="C22"/>
          <w:rtl w:val="0"/>
        </w:rPr>
        <w:t>Praktické předvedení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c) Vyúčtovat a zpracovat nevydané zásilky</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d) Vyúčtovat finanční hotovost</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e) Odvést finanční hotovost do pokladny</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Plánování objemu finančních hotovostí a cenin na poště</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607" w:hRule="exact" w:wrap="none" w:vAnchor="page" w:hAnchor="margin" w:x="45" w:y="13319"/>
        <w:rPr>
          <w:rStyle w:val="C3"/>
          <w:rtl w:val="0"/>
        </w:rPr>
      </w:pPr>
    </w:p>
    <w:p>
      <w:pPr>
        <w:pStyle w:val="P13"/>
        <w:framePr w:w="6658" w:h="480" w:hRule="exact" w:wrap="none" w:vAnchor="page" w:hAnchor="margin" w:x="71" w:y="13375"/>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13319"/>
        <w:rPr>
          <w:rStyle w:val="C3"/>
          <w:rtl w:val="0"/>
        </w:rPr>
      </w:pPr>
    </w:p>
    <w:p>
      <w:pPr>
        <w:pStyle w:val="P29"/>
        <w:framePr w:w="3839" w:h="480" w:hRule="exact" w:wrap="none" w:vAnchor="page" w:hAnchor="margin" w:x="6856" w:y="13375"/>
        <w:rPr>
          <w:rStyle w:val="C21"/>
          <w:rtl w:val="0"/>
        </w:rPr>
      </w:pPr>
      <w:r>
        <w:rPr>
          <w:rStyle w:val="C21"/>
          <w:rtl w:val="0"/>
        </w:rPr>
        <w:t>Ústní ověření</w:t>
      </w:r>
    </w:p>
    <w:p>
      <w:pPr>
        <w:pStyle w:val="P16"/>
        <w:framePr w:w="6710" w:h="607" w:hRule="exact" w:wrap="none" w:vAnchor="page" w:hAnchor="margin" w:x="45" w:y="13926"/>
        <w:rPr>
          <w:rStyle w:val="C3"/>
          <w:rtl w:val="0"/>
        </w:rPr>
      </w:pPr>
    </w:p>
    <w:p>
      <w:pPr>
        <w:pStyle w:val="P17"/>
        <w:framePr w:w="6658" w:h="480" w:hRule="exact" w:wrap="none" w:vAnchor="page" w:hAnchor="margin" w:x="71" w:y="13982"/>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13926"/>
        <w:rPr>
          <w:rStyle w:val="C3"/>
          <w:rtl w:val="0"/>
        </w:rPr>
      </w:pPr>
    </w:p>
    <w:p>
      <w:pPr>
        <w:pStyle w:val="P31"/>
        <w:framePr w:w="3839" w:h="480" w:hRule="exact" w:wrap="none" w:vAnchor="page" w:hAnchor="margin" w:x="6856" w:y="13982"/>
        <w:rPr>
          <w:rStyle w:val="C22"/>
          <w:rtl w:val="0"/>
        </w:rPr>
      </w:pPr>
      <w:r>
        <w:rPr>
          <w:rStyle w:val="C22"/>
          <w:rtl w:val="0"/>
        </w:rPr>
        <w:t>Ústní ověření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c) Plánovat a hospodárně využívat peněžní hotovost</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Praktické předvedení a ústní ověření</w:t>
      </w:r>
    </w:p>
    <w:p>
      <w:pPr>
        <w:pStyle w:val="P32"/>
        <w:framePr w:w="10710" w:h="248" w:hRule="exact" w:wrap="none" w:vAnchor="page" w:hAnchor="margin" w:x="28" w:y="15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30.9.2026 5:51:27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reklamací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reklamaci dodání zapsané zásilky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Přijmout reklamaci poškození nebo úbytku obsahu poštovních zásilek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Přijmout reklamaci peněžní částky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30.9.2026 5:51:27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10 fiktivních poštovních zásilek, 4 peněžních poukázek, 2 výplatních dokladů.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obsluhy pošty, 30.9.2026 5:51:27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střední vzdělání s maturitní zkouškou a 5 let odborné praxe jako lektor kvalifikační přípravy v rámci České pošty, s. p.,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54"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v podací, dodávací službě</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pojišťovací a bankovní činnosti</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České pošty, s. p.)</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smluvních partnerů České pošty, s. p.</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pytel, plombovací kleště, motouz, pytlovák, vlaječky apod.</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pracovník obsluhy pošty, 30.9.2026 5:51:27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Odborný pracovník obsluhy pošty, 30.9.2026 5:51:27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dopravu, logistiku, poštovní a doručovací služby,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Odborný pracovník obsluhy pošty, 30.9.2026 5:51:27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