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9FB0CA" Type="http://schemas.openxmlformats.org/officeDocument/2006/relationships/officeDocument" Target="/word/document.xml" /><Relationship Id="coreR169FB0CA" Type="http://schemas.openxmlformats.org/package/2006/relationships/metadata/core-properties" Target="/docProps/core.xml" /><Relationship Id="customR169FB0C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Chovatel/chovatelka včel (kód: 41-035-H)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Včelař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Chovatel/chovatelka včel, 17.6.2026 9:05:00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Včelař (kód: 41-51-H/02)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Chovatel/chovatelka včel (kód: 41-035-H)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Zpracovatel/zpracovatelka včelích produktů (kód: 41-036-H)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87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324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5572"/>
        <w:rPr>
          <w:rStyle w:val="C13"/>
          <w:rtl w:val="0"/>
        </w:rPr>
      </w:pPr>
      <w:r>
        <w:rPr>
          <w:rStyle w:val="C13"/>
          <w:rtl w:val="0"/>
        </w:rPr>
        <w:t>Úplnou profesní kvalifikaci Chovatel včel, zpracovatel včelích produktů (kód: 41-99-H/01)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1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64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6432"/>
        <w:rPr>
          <w:rStyle w:val="C13"/>
          <w:rtl w:val="0"/>
        </w:rPr>
      </w:pPr>
      <w:r>
        <w:rPr>
          <w:rStyle w:val="C13"/>
          <w:rtl w:val="0"/>
        </w:rPr>
        <w:t>Chovatel/chovatelka včel (kód: 41-035-H)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Zpracovatel/zpracovatelka včelích produktů (kód: 41-036-H)</w:t>
      </w:r>
    </w:p>
    <w:p>
      <w:pPr>
        <w:pStyle w:val="P6"/>
        <w:framePr w:w="10710" w:h="113" w:hRule="exact" w:wrap="none" w:vAnchor="page" w:hAnchor="margin" w:x="28" w:y="69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4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5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4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5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8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912"/>
        <w:rPr>
          <w:rStyle w:val="C18"/>
          <w:rtl w:val="0"/>
        </w:rPr>
      </w:pPr>
      <w:r>
        <w:rPr>
          <w:rStyle w:val="C18"/>
          <w:rtl w:val="0"/>
        </w:rPr>
        <w:t>Včelař</w:t>
      </w:r>
    </w:p>
    <w:p>
      <w:pPr>
        <w:pStyle w:val="P20"/>
        <w:framePr w:w="5338" w:h="376" w:hRule="exact" w:wrap="none" w:vAnchor="page" w:hAnchor="margin" w:x="5383" w:y="78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91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Chovatel/chovatelka včel, 17.6.2026 9:05:00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