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518A36" Type="http://schemas.openxmlformats.org/officeDocument/2006/relationships/officeDocument" Target="/word/document.xml" /><Relationship Id="coreR78518A36" Type="http://schemas.openxmlformats.org/package/2006/relationships/metadata/core-properties" Target="/docProps/core.xml" /><Relationship Id="customR78518A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poštovních informačních služeb (kód: 37-026-M)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poštovních informačních služeb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platných technologických postupech týkajících se poštovní přepravy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platných technologických postupech týkajících se poštovního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produktech pošty a smluvních partnerů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v odborných otázkách poštovního provozu a přepravy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Poskytování informací o poštovních službách a službách smluvních partnerů, včetně okamžité podpory zákazníkům při řešení problémů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Jednání se zákazníkem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poštovních informačních služeb, 7.5.2026 17:10:23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platných technologických postupech týkajících se poštovní přepravy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a vysvětlit význam poštovního směrovacího čísla k vnitrostátní zásilce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pracovní postupy v provozních předpisech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Vyhledat doby dopravy vybrané zásilky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normách a platných technologických postupech týkajících se poštovního provozu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Vyjmenovat druhy norem v poštovním provozu (poštovní podmínky i provozní předpisy)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Vyhledat pracovní postupy v provozních předpisech</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Orientovat se v poštovních podmínkách</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Orientace v produktech pošty a smluvních partnerů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Orientovat se v nabídce produktů pošty</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Orientovat se v nabídce produktů smluvních partnerů</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 a ústní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Vyhledat podmínky pro poskytování poštovních služeb</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všechna kritéria.</w:t>
      </w:r>
    </w:p>
    <w:p>
      <w:pPr>
        <w:pStyle w:val="P23"/>
        <w:framePr w:w="10710" w:h="340" w:hRule="exact" w:wrap="none" w:vAnchor="page" w:hAnchor="margin" w:x="28" w:y="10653"/>
        <w:rPr>
          <w:rStyle w:val="C18"/>
          <w:rtl w:val="0"/>
        </w:rPr>
      </w:pPr>
      <w:r>
        <w:rPr>
          <w:rStyle w:val="C18"/>
          <w:rtl w:val="0"/>
        </w:rPr>
        <w:t>Poradenství v odborných otázkách poštovního provozu a přepravy</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Vybrat nejvhodnější listovní produkt na základě údajů sdělených klientem</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Vybrat nejvhodnější balíkový produkt na základě údajů sdělených klientem</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12"/>
        <w:framePr w:w="6710" w:h="607" w:hRule="exact" w:wrap="none" w:vAnchor="page" w:hAnchor="margin" w:x="45" w:y="12221"/>
        <w:rPr>
          <w:rStyle w:val="C3"/>
          <w:rtl w:val="0"/>
        </w:rPr>
      </w:pPr>
    </w:p>
    <w:p>
      <w:pPr>
        <w:pStyle w:val="P13"/>
        <w:framePr w:w="6658" w:h="480" w:hRule="exact" w:wrap="none" w:vAnchor="page" w:hAnchor="margin" w:x="71" w:y="12277"/>
        <w:rPr>
          <w:rStyle w:val="C11"/>
          <w:rtl w:val="0"/>
        </w:rPr>
      </w:pPr>
      <w:r>
        <w:rPr>
          <w:rStyle w:val="C11"/>
          <w:rtl w:val="0"/>
        </w:rPr>
        <w:t>c) Vybrat nejvhodnější produkt pro zaslání peněžní částky na základě údajů sdělených klientem</w:t>
      </w:r>
    </w:p>
    <w:p>
      <w:pPr>
        <w:pStyle w:val="P28"/>
        <w:framePr w:w="3921" w:h="607" w:hRule="exact" w:wrap="none" w:vAnchor="page" w:hAnchor="margin" w:x="6800" w:y="12221"/>
        <w:rPr>
          <w:rStyle w:val="C3"/>
          <w:rtl w:val="0"/>
        </w:rPr>
      </w:pPr>
    </w:p>
    <w:p>
      <w:pPr>
        <w:pStyle w:val="P29"/>
        <w:framePr w:w="3839" w:h="480" w:hRule="exact" w:wrap="none" w:vAnchor="page" w:hAnchor="margin" w:x="6856" w:y="12277"/>
        <w:rPr>
          <w:rStyle w:val="C21"/>
          <w:rtl w:val="0"/>
        </w:rPr>
      </w:pPr>
      <w:r>
        <w:rPr>
          <w:rStyle w:val="C21"/>
          <w:rtl w:val="0"/>
        </w:rPr>
        <w:t>Praktické a ústní ověření</w:t>
      </w:r>
    </w:p>
    <w:p>
      <w:pPr>
        <w:pStyle w:val="P16"/>
        <w:framePr w:w="6710" w:h="607" w:hRule="exact" w:wrap="none" w:vAnchor="page" w:hAnchor="margin" w:x="45" w:y="12828"/>
        <w:rPr>
          <w:rStyle w:val="C3"/>
          <w:rtl w:val="0"/>
        </w:rPr>
      </w:pPr>
    </w:p>
    <w:p>
      <w:pPr>
        <w:pStyle w:val="P17"/>
        <w:framePr w:w="6658" w:h="480" w:hRule="exact" w:wrap="none" w:vAnchor="page" w:hAnchor="margin" w:x="71" w:y="12884"/>
        <w:rPr>
          <w:rStyle w:val="C13"/>
          <w:rtl w:val="0"/>
        </w:rPr>
      </w:pPr>
      <w:r>
        <w:rPr>
          <w:rStyle w:val="C13"/>
          <w:rtl w:val="0"/>
        </w:rPr>
        <w:t>d) Sdělit doby dopravy vybraných zásilek a vybrat produkt s možností dodání v sobotu, neděli a ve svátek dle sdělených údajů</w:t>
      </w:r>
    </w:p>
    <w:p>
      <w:pPr>
        <w:pStyle w:val="P30"/>
        <w:framePr w:w="3921" w:h="607" w:hRule="exact" w:wrap="none" w:vAnchor="page" w:hAnchor="margin" w:x="6800" w:y="12828"/>
        <w:rPr>
          <w:rStyle w:val="C3"/>
          <w:rtl w:val="0"/>
        </w:rPr>
      </w:pPr>
    </w:p>
    <w:p>
      <w:pPr>
        <w:pStyle w:val="P31"/>
        <w:framePr w:w="3839" w:h="480" w:hRule="exact" w:wrap="none" w:vAnchor="page" w:hAnchor="margin" w:x="6856" w:y="12884"/>
        <w:rPr>
          <w:rStyle w:val="C22"/>
          <w:rtl w:val="0"/>
        </w:rPr>
      </w:pPr>
      <w:r>
        <w:rPr>
          <w:rStyle w:val="C22"/>
          <w:rtl w:val="0"/>
        </w:rPr>
        <w:t>Praktické předvedení a ústní ověření</w:t>
      </w:r>
    </w:p>
    <w:p>
      <w:pPr>
        <w:pStyle w:val="P12"/>
        <w:framePr w:w="6710" w:h="607" w:hRule="exact" w:wrap="none" w:vAnchor="page" w:hAnchor="margin" w:x="45" w:y="13434"/>
        <w:rPr>
          <w:rStyle w:val="C3"/>
          <w:rtl w:val="0"/>
        </w:rPr>
      </w:pPr>
    </w:p>
    <w:p>
      <w:pPr>
        <w:pStyle w:val="P13"/>
        <w:framePr w:w="6658" w:h="480" w:hRule="exact" w:wrap="none" w:vAnchor="page" w:hAnchor="margin" w:x="71" w:y="13490"/>
        <w:rPr>
          <w:rStyle w:val="C11"/>
          <w:rtl w:val="0"/>
        </w:rPr>
      </w:pPr>
      <w:r>
        <w:rPr>
          <w:rStyle w:val="C11"/>
          <w:rtl w:val="0"/>
        </w:rPr>
        <w:t>e) Charakterizovat odpovědnost pošty za jednotlivé druhy zásilek a postup při uplatnění nároku na náhradu</w:t>
      </w:r>
    </w:p>
    <w:p>
      <w:pPr>
        <w:pStyle w:val="P28"/>
        <w:framePr w:w="3921" w:h="607" w:hRule="exact" w:wrap="none" w:vAnchor="page" w:hAnchor="margin" w:x="6800" w:y="13434"/>
        <w:rPr>
          <w:rStyle w:val="C3"/>
          <w:rtl w:val="0"/>
        </w:rPr>
      </w:pPr>
    </w:p>
    <w:p>
      <w:pPr>
        <w:pStyle w:val="P29"/>
        <w:framePr w:w="3839" w:h="480" w:hRule="exact" w:wrap="none" w:vAnchor="page" w:hAnchor="margin" w:x="6856" w:y="13490"/>
        <w:rPr>
          <w:rStyle w:val="C21"/>
          <w:rtl w:val="0"/>
        </w:rPr>
      </w:pPr>
      <w:r>
        <w:rPr>
          <w:rStyle w:val="C21"/>
          <w:rtl w:val="0"/>
        </w:rPr>
        <w:t>Praktické předvedení a ústní ověření</w:t>
      </w:r>
    </w:p>
    <w:p>
      <w:pPr>
        <w:pStyle w:val="P32"/>
        <w:framePr w:w="10710" w:h="248" w:hRule="exact" w:wrap="none" w:vAnchor="page" w:hAnchor="margin" w:x="28" w:y="14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poštovních informačních služeb, 7.5.2026 17:10:23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informací o poštovních službách a službách smluvních partnerů, včetně okamžité podpory zákazníkům při řešení problémů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Nabídnout klientovi dle jeho požadavků vhodnou poštovní službu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Nabídnout klientovi dle jeho požadavků vhodnou službu smluvních partnerů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Poradit klientovi při řešení problému týkajícího se podání a dodání zásilky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Poradit klientovi při řešení problému týkajícího se reklamace zásilky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Jednání se zákazníkem</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Charakterizovat zásady komunikace s klientem</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Vyřešit telefonický dotaz zákazníka a případně nabídnout vhodnou službu</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c) Vytvořit věcně i gramaticky správnou stručnou odpověď na e-mailový dotaz zákazníka</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Praktické předvedení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d) Zvládnout telefonickou komunikaci s problémovým volajícím</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Praktické předvedení</w:t>
      </w:r>
    </w:p>
    <w:p>
      <w:pPr>
        <w:pStyle w:val="P32"/>
        <w:framePr w:w="10710" w:h="248" w:hRule="exact" w:wrap="none" w:vAnchor="page" w:hAnchor="margin" w:x="28" w:y="8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poštovních informačních služeb, 7.5.2026 17:10:23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jednání s klientem včetně zodpovězení dotazů a řešení problémů.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orientaci v poštovních podmínkách, znalosti produktů a k dodržování zásad jednání s klientem.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1036"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poštovních informačních služeb, 7.5.2026 17:10:23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252"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a dodávací službě</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smluvních partnerů poštovního operátora</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0"/>
        <w:framePr w:w="10766" w:h="391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51"/>
        <w:rPr>
          <w:rStyle w:val="C3"/>
          <w:rtl w:val="0"/>
        </w:rPr>
      </w:pPr>
    </w:p>
    <w:p>
      <w:pPr>
        <w:pStyle w:val="P35"/>
        <w:framePr w:w="10710" w:h="340" w:hRule="exact" w:wrap="none" w:vAnchor="page" w:hAnchor="margin" w:x="28" w:y="14751"/>
        <w:rPr>
          <w:rStyle w:val="C25"/>
          <w:rtl w:val="0"/>
        </w:rPr>
      </w:pPr>
      <w:r>
        <w:rPr>
          <w:rStyle w:val="C25"/>
          <w:rtl w:val="0"/>
        </w:rPr>
        <w:t>Doba přípravy na zkoušku</w:t>
      </w:r>
    </w:p>
    <w:p>
      <w:pPr>
        <w:keepNext w:val="0"/>
        <w:keepLines w:val="0"/>
        <w:framePr w:w="10766" w:h="806" w:hRule="exact" w:wrap="none" w:vAnchor="page" w:hAnchor="margin" w:x="0" w:y="15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Operátor/operátorka poštovních informačních služeb, 7.5.2026 17:10:23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Operátor/operátorka poštovních informačních služeb, 7.5.2026 17:10:23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Operátor/operátorka poštovních informačních služeb, 7.5.2026 17:10:23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2119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8FAA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500FA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